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71" w:rsidRPr="0013112F" w:rsidRDefault="00214871" w:rsidP="00214871">
      <w:pPr>
        <w:spacing w:line="440" w:lineRule="exact"/>
        <w:jc w:val="center"/>
        <w:rPr>
          <w:rFonts w:ascii="宋体" w:hAnsi="宋体" w:hint="eastAsia"/>
          <w:b/>
          <w:szCs w:val="21"/>
        </w:rPr>
      </w:pPr>
      <w:bookmarkStart w:id="0" w:name="_Toc366497675"/>
      <w:r w:rsidRPr="0013112F">
        <w:rPr>
          <w:rFonts w:ascii="宋体" w:hAnsi="宋体" w:hint="eastAsia"/>
          <w:b/>
          <w:szCs w:val="21"/>
        </w:rPr>
        <w:t>材料学院学生综合测评积分评定实施细则</w:t>
      </w:r>
    </w:p>
    <w:p w:rsidR="00214871" w:rsidRPr="0013112F" w:rsidRDefault="00214871" w:rsidP="00214871">
      <w:pPr>
        <w:pStyle w:val="p0"/>
        <w:spacing w:line="440" w:lineRule="exact"/>
        <w:ind w:firstLine="420"/>
        <w:rPr>
          <w:rFonts w:ascii="宋体" w:hAnsi="宋体" w:hint="eastAsia"/>
          <w:b/>
          <w:bCs/>
        </w:rPr>
      </w:pPr>
      <w:r w:rsidRPr="0013112F">
        <w:rPr>
          <w:rFonts w:ascii="宋体" w:hAnsi="宋体" w:hint="eastAsia"/>
          <w:b/>
          <w:bCs/>
        </w:rPr>
        <w:t>一、学院学生综合测评的组织与实施</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1、学院学生工作办公室负责全院学生综合测评的具体实施；</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2、学院成立学生综合测评领导小组，负责制定和修改学院综合测评实施细则、监督测评程序并审核测评结果；</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组  长：刘立柱   单鹂娜</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副组长：杨剑锐</w:t>
      </w:r>
    </w:p>
    <w:p w:rsidR="00214871" w:rsidRPr="0013112F" w:rsidRDefault="00214871" w:rsidP="00214871">
      <w:pPr>
        <w:pStyle w:val="p0"/>
        <w:spacing w:line="440" w:lineRule="exact"/>
        <w:ind w:firstLine="420"/>
        <w:rPr>
          <w:rFonts w:ascii="宋体" w:hAnsi="宋体"/>
          <w:bCs/>
        </w:rPr>
      </w:pPr>
      <w:r w:rsidRPr="0013112F">
        <w:rPr>
          <w:rFonts w:ascii="宋体" w:hAnsi="宋体" w:hint="eastAsia"/>
          <w:bCs/>
        </w:rPr>
        <w:t>成  员：石德全   董丽敏    刘静     张娜    宋欣    金毅</w:t>
      </w:r>
    </w:p>
    <w:p w:rsidR="00214871" w:rsidRPr="0013112F" w:rsidRDefault="00214871" w:rsidP="00214871">
      <w:pPr>
        <w:pStyle w:val="p0"/>
        <w:spacing w:line="440" w:lineRule="exact"/>
        <w:ind w:firstLineChars="600" w:firstLine="1260"/>
        <w:rPr>
          <w:rFonts w:ascii="宋体" w:hAnsi="宋体" w:hint="eastAsia"/>
          <w:bCs/>
        </w:rPr>
      </w:pPr>
      <w:r w:rsidRPr="0013112F">
        <w:rPr>
          <w:rFonts w:ascii="宋体" w:hAnsi="宋体" w:hint="eastAsia"/>
          <w:bCs/>
        </w:rPr>
        <w:t xml:space="preserve">武翠  </w:t>
      </w:r>
      <w:r w:rsidRPr="0013112F">
        <w:rPr>
          <w:rFonts w:ascii="宋体" w:hAnsi="宋体"/>
          <w:bCs/>
        </w:rPr>
        <w:t xml:space="preserve">  </w:t>
      </w:r>
      <w:r w:rsidRPr="0013112F">
        <w:rPr>
          <w:rFonts w:ascii="宋体" w:hAnsi="宋体" w:hint="eastAsia"/>
          <w:bCs/>
        </w:rPr>
        <w:t>陈国龙    教师代表2人</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3、各班成立班级测评小组，根据全班学生现实表现和日常活动情况记录，对班级中的每名同学进行综合测评。</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组  长：班级辅导员</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副组长：班主任、学生学业助理班主任</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成  员：班长、团支书、学习委员、寝室长和3名学生代表</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4、辅导员负责学生综合测评成绩的初审，并在全班范围内公布，若学生对本人或他人的综合测评成绩有异议，应由辅导员负责召集班级测评小组进行复议，无异议后提交学生综合测评领导小组核准、公示并报学生工作部备案。</w:t>
      </w:r>
    </w:p>
    <w:p w:rsidR="00214871" w:rsidRPr="0013112F" w:rsidRDefault="00214871" w:rsidP="00214871">
      <w:pPr>
        <w:pStyle w:val="p0"/>
        <w:spacing w:line="440" w:lineRule="exact"/>
        <w:ind w:firstLine="420"/>
        <w:rPr>
          <w:rFonts w:ascii="宋体" w:hAnsi="宋体" w:hint="eastAsia"/>
          <w:bCs/>
        </w:rPr>
      </w:pPr>
      <w:r w:rsidRPr="0013112F">
        <w:rPr>
          <w:rFonts w:ascii="宋体" w:hAnsi="宋体" w:hint="eastAsia"/>
          <w:bCs/>
        </w:rPr>
        <w:t>5、学生综合测评工作每学期进行一次，每学期开学后的第六周、第七周两周内完成上一学期的测评工作。学生综合测评成绩作为学生在校期间评选奖学金、评选先进个人、组织发展、推荐免试研究生、推荐就业等方面的重要参考依据。</w:t>
      </w:r>
    </w:p>
    <w:p w:rsidR="00214871" w:rsidRPr="0013112F" w:rsidRDefault="00214871" w:rsidP="00214871">
      <w:pPr>
        <w:pStyle w:val="p0"/>
        <w:spacing w:line="440" w:lineRule="exact"/>
        <w:ind w:firstLine="420"/>
        <w:rPr>
          <w:rFonts w:ascii="宋体" w:hAnsi="宋体" w:hint="eastAsia"/>
          <w:b/>
          <w:bCs/>
        </w:rPr>
      </w:pPr>
      <w:r w:rsidRPr="0013112F">
        <w:rPr>
          <w:rFonts w:ascii="宋体" w:hAnsi="宋体" w:hint="eastAsia"/>
          <w:b/>
          <w:bCs/>
        </w:rPr>
        <w:t>二、学生综合测评计算公式</w:t>
      </w:r>
    </w:p>
    <w:p w:rsidR="00214871" w:rsidRPr="0013112F" w:rsidRDefault="00214871" w:rsidP="00214871">
      <w:pPr>
        <w:pStyle w:val="p0"/>
        <w:spacing w:line="440" w:lineRule="exact"/>
        <w:ind w:firstLine="480"/>
        <w:rPr>
          <w:rFonts w:ascii="宋体" w:hAnsi="宋体" w:hint="eastAsia"/>
        </w:rPr>
      </w:pPr>
      <w:r w:rsidRPr="0013112F">
        <w:rPr>
          <w:rFonts w:ascii="宋体" w:hAnsi="宋体" w:hint="eastAsia"/>
        </w:rPr>
        <w:t>学生综合测评积分满分为100分，包括学习成绩、基本素质和拓展素质三部分。其中学习成绩占80%，基本素质占15%，拓展素质占5%。</w:t>
      </w:r>
    </w:p>
    <w:p w:rsidR="00214871" w:rsidRPr="0013112F" w:rsidRDefault="00214871" w:rsidP="00214871">
      <w:pPr>
        <w:pStyle w:val="p0"/>
        <w:spacing w:line="440" w:lineRule="exact"/>
        <w:ind w:firstLine="480"/>
        <w:rPr>
          <w:rFonts w:ascii="宋体" w:hAnsi="宋体" w:hint="eastAsia"/>
        </w:rPr>
      </w:pPr>
      <w:r w:rsidRPr="0013112F">
        <w:rPr>
          <w:rFonts w:ascii="宋体" w:hAnsi="宋体" w:hint="eastAsia"/>
        </w:rPr>
        <w:t>计算公式如下： 综合测评积分=学习成绩×80%+基本素质+拓展素质</w:t>
      </w:r>
    </w:p>
    <w:p w:rsidR="00214871" w:rsidRPr="0013112F" w:rsidRDefault="00214871" w:rsidP="00214871">
      <w:pPr>
        <w:pStyle w:val="p0"/>
        <w:spacing w:line="440" w:lineRule="exact"/>
        <w:ind w:firstLine="420"/>
        <w:rPr>
          <w:rFonts w:ascii="宋体" w:hAnsi="宋体" w:hint="eastAsia"/>
          <w:b/>
          <w:bCs/>
        </w:rPr>
      </w:pPr>
      <w:r w:rsidRPr="0013112F">
        <w:rPr>
          <w:rFonts w:ascii="宋体" w:hAnsi="宋体" w:hint="eastAsia"/>
          <w:b/>
          <w:bCs/>
        </w:rPr>
        <w:t>三、学习成绩</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lastRenderedPageBreak/>
        <w:t>1、学习成绩计算公式</w:t>
      </w:r>
    </w:p>
    <w:p w:rsidR="00214871" w:rsidRPr="0013112F" w:rsidRDefault="00214871" w:rsidP="00214871">
      <w:pPr>
        <w:pStyle w:val="p0"/>
        <w:spacing w:line="440" w:lineRule="exact"/>
        <w:ind w:firstLine="420"/>
        <w:rPr>
          <w:rFonts w:ascii="宋体" w:hAnsi="宋体"/>
        </w:rPr>
      </w:pPr>
      <w:r w:rsidRPr="0013112F">
        <w:rPr>
          <w:rFonts w:ascii="宋体" w:hAnsi="宋体" w:hint="eastAsia"/>
        </w:rPr>
        <w:t>学习成绩（每学分平均成绩）=</w:t>
      </w:r>
    </w:p>
    <w:p w:rsidR="00214871" w:rsidRPr="0013112F" w:rsidRDefault="00214871" w:rsidP="00214871">
      <w:pPr>
        <w:adjustRightInd w:val="0"/>
        <w:snapToGrid w:val="0"/>
        <w:spacing w:line="440" w:lineRule="exact"/>
        <w:rPr>
          <w:rFonts w:ascii="宋体" w:hAnsi="宋体" w:hint="eastAsia"/>
          <w:szCs w:val="21"/>
        </w:rPr>
      </w:pPr>
    </w:p>
    <w:p w:rsidR="00214871" w:rsidRPr="0013112F" w:rsidRDefault="00214871" w:rsidP="00214871">
      <w:pPr>
        <w:adjustRightInd w:val="0"/>
        <w:snapToGrid w:val="0"/>
        <w:ind w:firstLineChars="280" w:firstLine="590"/>
        <w:rPr>
          <w:rFonts w:ascii="宋体" w:hAnsi="宋体" w:hint="eastAsia"/>
          <w:szCs w:val="21"/>
        </w:rPr>
      </w:pPr>
      <w:r w:rsidRPr="0013112F">
        <w:rPr>
          <w:rFonts w:ascii="宋体" w:hAnsi="宋体" w:hint="eastAsia"/>
          <w:b/>
          <w:position w:val="-26"/>
          <w:szCs w:val="21"/>
        </w:rPr>
        <w:object w:dxaOrig="65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56.4pt" o:ole="">
            <v:imagedata r:id="rId7" o:title=""/>
          </v:shape>
          <o:OLEObject Type="Embed" ProgID="Equation.3" ShapeID="_x0000_i1025" DrawAspect="Content" ObjectID="_1570806584" r:id="rId8"/>
        </w:object>
      </w:r>
      <w:r w:rsidRPr="0013112F">
        <w:rPr>
          <w:rFonts w:ascii="宋体" w:hAnsi="宋体" w:hint="eastAsia"/>
          <w:szCs w:val="21"/>
        </w:rPr>
        <w:t xml:space="preserve">  </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2、学习成绩按考试成绩计算，包含必修课和选修课。五级分制课程的成绩按以下标准换算：</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优秀：95分  良好：85分  中等：75分  及格：65分  不及格：50分</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3、参评学期内，成绩不合格的课程按补考前成绩计算。</w:t>
      </w:r>
    </w:p>
    <w:p w:rsidR="00214871" w:rsidRPr="0013112F" w:rsidRDefault="00214871" w:rsidP="00214871">
      <w:pPr>
        <w:pStyle w:val="p0"/>
        <w:spacing w:line="440" w:lineRule="exact"/>
        <w:ind w:firstLine="420"/>
        <w:rPr>
          <w:rFonts w:ascii="宋体" w:hAnsi="宋体" w:hint="eastAsia"/>
          <w:b/>
          <w:bCs/>
        </w:rPr>
      </w:pPr>
      <w:r w:rsidRPr="0013112F">
        <w:rPr>
          <w:rFonts w:ascii="宋体" w:hAnsi="宋体" w:hint="eastAsia"/>
          <w:b/>
          <w:bCs/>
        </w:rPr>
        <w:t>四、基本素质</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基本素质主要评估学生的政治方向、道德修养、价值观念、学习态度、能力素质等方面的情况。学院学生综合测评领导小组和班级测评小组应结合这五个方面进行评定。德育总成绩最高分不超过15分，最低分为0分。</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1、政治方向（0-2.5分）：树立崇高的理想信念，坚定走中国特色社会主义道路，坚持四项基本原则，关心时事政治，积极向党组织靠拢，自觉加强政治理论学习。</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2、道德修养（0-2.5分）：自觉维护公共秩序和环境卫生，在遵纪守法、诚实守信、勤俭节约、尊敬师长、文明礼貌、团结助人、见义勇为、拾金不昧等方面弘扬社会主旋律，树立当代大学生良好形象。</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3、价值观念（0-2.5分）：树立正确的世界观、人生观和价值观，具有积极进取、健康乐观、自强不息的人生态度；践行社会主义核心价值观，自觉抵制拜金主义、享乐主义等错误思潮；具有较强的组织观念和集体荣誉感，积极主动参加校、院、班级组织的各类活动，组织纪律性强。</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4、学习态度（0-2.5分）：学习目的明确、态度端正，上课和晚自习无迟到早退、无考试作弊和作业抄袭。</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lastRenderedPageBreak/>
        <w:t>5、能力素质（0-2.0分）：积极从事社会工作，热情为学校、院系、班级和同学开展服务；积极参加各类文艺、体育活动，自觉投身营造良好的校园文化氛围。</w:t>
      </w:r>
    </w:p>
    <w:p w:rsidR="00214871" w:rsidRPr="0013112F" w:rsidRDefault="00214871" w:rsidP="00214871">
      <w:pPr>
        <w:spacing w:line="440" w:lineRule="exact"/>
        <w:rPr>
          <w:rFonts w:ascii="宋体" w:hAnsi="宋体" w:hint="eastAsia"/>
          <w:b/>
          <w:szCs w:val="21"/>
        </w:rPr>
      </w:pPr>
      <w:r w:rsidRPr="0013112F">
        <w:rPr>
          <w:rFonts w:ascii="宋体" w:hAnsi="宋体" w:hint="eastAsia"/>
          <w:b/>
          <w:szCs w:val="21"/>
        </w:rPr>
        <w:t>基本素质加分标准（最高分为3分）：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1、有见义勇为、拾金不昧行为者，加0.5-3分（具体加分分值由学院综合测评领导小组根据其行为的具体情况讨论确定）。</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2、义务献血每人次加1分。</w:t>
      </w:r>
    </w:p>
    <w:p w:rsidR="00214871" w:rsidRPr="0013112F" w:rsidRDefault="00214871" w:rsidP="00214871">
      <w:pPr>
        <w:spacing w:line="440" w:lineRule="exact"/>
        <w:ind w:leftChars="213" w:left="447"/>
        <w:rPr>
          <w:rFonts w:hAnsi="宋体" w:hint="eastAsia"/>
          <w:szCs w:val="21"/>
        </w:rPr>
      </w:pPr>
      <w:r w:rsidRPr="0013112F">
        <w:rPr>
          <w:rFonts w:hAnsi="宋体" w:hint="eastAsia"/>
          <w:szCs w:val="21"/>
        </w:rPr>
        <w:t>3</w:t>
      </w:r>
      <w:r w:rsidRPr="0013112F">
        <w:rPr>
          <w:rFonts w:hAnsi="宋体" w:hint="eastAsia"/>
          <w:szCs w:val="21"/>
        </w:rPr>
        <w:t>、在测评学期内参加文艺、体育等方面各类竞赛，加分表如下：</w:t>
      </w:r>
    </w:p>
    <w:tbl>
      <w:tblPr>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76"/>
        <w:gridCol w:w="1208"/>
        <w:gridCol w:w="1620"/>
        <w:gridCol w:w="1440"/>
        <w:gridCol w:w="1440"/>
        <w:gridCol w:w="1260"/>
      </w:tblGrid>
      <w:tr w:rsidR="00214871" w:rsidRPr="0013112F" w:rsidTr="003127A0">
        <w:tc>
          <w:tcPr>
            <w:tcW w:w="710"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项目</w:t>
            </w:r>
          </w:p>
        </w:tc>
        <w:tc>
          <w:tcPr>
            <w:tcW w:w="876"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类别</w:t>
            </w:r>
          </w:p>
        </w:tc>
        <w:tc>
          <w:tcPr>
            <w:tcW w:w="1208"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级别</w:t>
            </w:r>
          </w:p>
        </w:tc>
        <w:tc>
          <w:tcPr>
            <w:tcW w:w="5760" w:type="dxa"/>
            <w:gridSpan w:val="4"/>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获奖等级</w:t>
            </w:r>
          </w:p>
        </w:tc>
      </w:tr>
      <w:tr w:rsidR="00214871" w:rsidRPr="0013112F" w:rsidTr="003127A0">
        <w:tc>
          <w:tcPr>
            <w:tcW w:w="71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一</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二</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三</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鼓励奖</w:t>
            </w:r>
          </w:p>
        </w:tc>
      </w:tr>
      <w:tr w:rsidR="00214871" w:rsidRPr="0013112F" w:rsidTr="003127A0">
        <w:tc>
          <w:tcPr>
            <w:tcW w:w="710" w:type="dxa"/>
            <w:vMerge w:val="restart"/>
            <w:shd w:val="clear" w:color="auto" w:fill="auto"/>
          </w:tcPr>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r w:rsidRPr="0013112F">
              <w:rPr>
                <w:rFonts w:ascii="宋体" w:hAnsi="宋体" w:hint="eastAsia"/>
                <w:szCs w:val="21"/>
              </w:rPr>
              <w:t>体育</w:t>
            </w:r>
          </w:p>
        </w:tc>
        <w:tc>
          <w:tcPr>
            <w:tcW w:w="876" w:type="dxa"/>
            <w:vMerge w:val="restart"/>
            <w:shd w:val="clear" w:color="auto" w:fill="auto"/>
          </w:tcPr>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单项</w:t>
            </w: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2.0</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省</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0.7</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市</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0.6</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0.4</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校</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0.6</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0.4</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院</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0.4</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val="restart"/>
            <w:shd w:val="clear" w:color="auto" w:fill="auto"/>
          </w:tcPr>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团体</w:t>
            </w: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1.25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省</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0.75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0.35</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市</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0.75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校</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院</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0.15</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0.05</w:t>
            </w:r>
          </w:p>
        </w:tc>
      </w:tr>
      <w:tr w:rsidR="00214871" w:rsidRPr="0013112F" w:rsidTr="003127A0">
        <w:tc>
          <w:tcPr>
            <w:tcW w:w="710" w:type="dxa"/>
            <w:vMerge w:val="restart"/>
            <w:shd w:val="clear" w:color="auto" w:fill="auto"/>
          </w:tcPr>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p>
          <w:p w:rsidR="00214871" w:rsidRPr="0013112F" w:rsidRDefault="00214871" w:rsidP="003127A0">
            <w:pPr>
              <w:spacing w:line="440" w:lineRule="exact"/>
              <w:rPr>
                <w:rFonts w:ascii="宋体" w:hAnsi="宋体" w:hint="eastAsia"/>
                <w:szCs w:val="21"/>
              </w:rPr>
            </w:pPr>
            <w:r w:rsidRPr="0013112F">
              <w:rPr>
                <w:rFonts w:ascii="宋体" w:hAnsi="宋体" w:hint="eastAsia"/>
                <w:szCs w:val="21"/>
              </w:rPr>
              <w:t>文艺</w:t>
            </w:r>
            <w:r w:rsidRPr="0013112F">
              <w:rPr>
                <w:rFonts w:ascii="宋体" w:hAnsi="宋体" w:hint="eastAsia"/>
                <w:szCs w:val="21"/>
              </w:rPr>
              <w:lastRenderedPageBreak/>
              <w:t>素质</w:t>
            </w:r>
          </w:p>
        </w:tc>
        <w:tc>
          <w:tcPr>
            <w:tcW w:w="876" w:type="dxa"/>
            <w:vMerge w:val="restart"/>
            <w:shd w:val="clear" w:color="auto" w:fill="auto"/>
          </w:tcPr>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单项</w:t>
            </w: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2.0</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省</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0.7</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市</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0.6</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0.4</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校</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0.6</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0.4</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院</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0.4</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val="restart"/>
            <w:shd w:val="clear" w:color="auto" w:fill="auto"/>
          </w:tcPr>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团体</w:t>
            </w: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1.25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省</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1.0</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0.75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0.35</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市</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0.75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校</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w:t>
            </w:r>
          </w:p>
        </w:tc>
      </w:tr>
      <w:tr w:rsidR="00214871" w:rsidRPr="0013112F" w:rsidTr="003127A0">
        <w:tc>
          <w:tcPr>
            <w:tcW w:w="710" w:type="dxa"/>
            <w:vMerge/>
            <w:shd w:val="clear" w:color="auto" w:fill="auto"/>
          </w:tcPr>
          <w:p w:rsidR="00214871" w:rsidRPr="0013112F" w:rsidRDefault="00214871" w:rsidP="003127A0">
            <w:pPr>
              <w:spacing w:line="440" w:lineRule="exact"/>
              <w:rPr>
                <w:rFonts w:ascii="宋体" w:hAnsi="宋体" w:hint="eastAsia"/>
                <w:szCs w:val="21"/>
              </w:rPr>
            </w:pPr>
          </w:p>
        </w:tc>
        <w:tc>
          <w:tcPr>
            <w:tcW w:w="876" w:type="dxa"/>
            <w:vMerge/>
            <w:shd w:val="clear" w:color="auto" w:fill="auto"/>
          </w:tcPr>
          <w:p w:rsidR="00214871" w:rsidRPr="0013112F" w:rsidRDefault="00214871" w:rsidP="003127A0">
            <w:pPr>
              <w:spacing w:line="440" w:lineRule="exact"/>
              <w:rPr>
                <w:rFonts w:ascii="宋体" w:hAnsi="宋体" w:hint="eastAsia"/>
                <w:szCs w:val="21"/>
              </w:rPr>
            </w:pPr>
          </w:p>
        </w:tc>
        <w:tc>
          <w:tcPr>
            <w:tcW w:w="12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院</w:t>
            </w:r>
          </w:p>
        </w:tc>
        <w:tc>
          <w:tcPr>
            <w:tcW w:w="16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0.25</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c>
          <w:tcPr>
            <w:tcW w:w="144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0.15</w:t>
            </w:r>
          </w:p>
        </w:tc>
        <w:tc>
          <w:tcPr>
            <w:tcW w:w="12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0.05</w:t>
            </w:r>
          </w:p>
        </w:tc>
      </w:tr>
    </w:tbl>
    <w:p w:rsidR="00214871" w:rsidRPr="0013112F" w:rsidRDefault="00214871" w:rsidP="00214871">
      <w:pPr>
        <w:spacing w:line="440" w:lineRule="exact"/>
        <w:ind w:left="394" w:hangingChars="187" w:hanging="394"/>
        <w:rPr>
          <w:rFonts w:hAnsi="宋体" w:hint="eastAsia"/>
          <w:b/>
          <w:szCs w:val="21"/>
        </w:rPr>
      </w:pPr>
      <w:r w:rsidRPr="0013112F">
        <w:rPr>
          <w:rFonts w:hAnsi="宋体" w:hint="eastAsia"/>
          <w:b/>
          <w:szCs w:val="21"/>
        </w:rPr>
        <w:t>说明：</w:t>
      </w:r>
    </w:p>
    <w:p w:rsidR="00214871" w:rsidRPr="0013112F" w:rsidRDefault="00214871" w:rsidP="00214871">
      <w:pPr>
        <w:spacing w:line="440" w:lineRule="exact"/>
        <w:ind w:firstLineChars="200" w:firstLine="420"/>
        <w:rPr>
          <w:rFonts w:hint="eastAsia"/>
          <w:szCs w:val="21"/>
        </w:rPr>
      </w:pPr>
      <w:r w:rsidRPr="0013112F">
        <w:rPr>
          <w:rFonts w:hAnsi="宋体"/>
          <w:szCs w:val="21"/>
        </w:rPr>
        <w:t>A</w:t>
      </w:r>
      <w:r w:rsidRPr="0013112F">
        <w:rPr>
          <w:rFonts w:hAnsi="宋体" w:hint="eastAsia"/>
          <w:szCs w:val="21"/>
        </w:rPr>
        <w:t>、体育竞赛包括</w:t>
      </w:r>
      <w:r w:rsidRPr="0013112F">
        <w:rPr>
          <w:rFonts w:hint="eastAsia"/>
          <w:szCs w:val="21"/>
        </w:rPr>
        <w:t>田径运动会、军事项目运动会、趣味运动会以及校级篮、足、乒、排、网等团体球类比赛，第</w:t>
      </w:r>
      <w:r w:rsidRPr="0013112F">
        <w:rPr>
          <w:rFonts w:hint="eastAsia"/>
          <w:szCs w:val="21"/>
        </w:rPr>
        <w:t>1</w:t>
      </w:r>
      <w:r w:rsidRPr="0013112F">
        <w:rPr>
          <w:rFonts w:hint="eastAsia"/>
          <w:szCs w:val="21"/>
        </w:rPr>
        <w:t>名为一等奖，第</w:t>
      </w:r>
      <w:r w:rsidRPr="0013112F">
        <w:rPr>
          <w:rFonts w:hint="eastAsia"/>
          <w:szCs w:val="21"/>
        </w:rPr>
        <w:t>2.3</w:t>
      </w:r>
      <w:r w:rsidRPr="0013112F">
        <w:rPr>
          <w:rFonts w:hint="eastAsia"/>
          <w:szCs w:val="21"/>
        </w:rPr>
        <w:t>名为二等奖，第</w:t>
      </w:r>
      <w:smartTag w:uri="urn:schemas-microsoft-com:office:smarttags" w:element="chsdate">
        <w:smartTagPr>
          <w:attr w:name="IsROCDate" w:val="False"/>
          <w:attr w:name="IsLunarDate" w:val="False"/>
          <w:attr w:name="Day" w:val="30"/>
          <w:attr w:name="Month" w:val="12"/>
          <w:attr w:name="Year" w:val="1899"/>
        </w:smartTagPr>
        <w:r w:rsidRPr="0013112F">
          <w:rPr>
            <w:rFonts w:hint="eastAsia"/>
            <w:szCs w:val="21"/>
          </w:rPr>
          <w:t>4.5.6</w:t>
        </w:r>
      </w:smartTag>
      <w:r w:rsidRPr="0013112F">
        <w:rPr>
          <w:rFonts w:hint="eastAsia"/>
          <w:szCs w:val="21"/>
        </w:rPr>
        <w:t>名为三等奖，第</w:t>
      </w:r>
      <w:r w:rsidRPr="0013112F">
        <w:rPr>
          <w:rFonts w:hint="eastAsia"/>
          <w:szCs w:val="21"/>
        </w:rPr>
        <w:t>7.8</w:t>
      </w:r>
      <w:r w:rsidRPr="0013112F">
        <w:rPr>
          <w:rFonts w:hint="eastAsia"/>
          <w:szCs w:val="21"/>
        </w:rPr>
        <w:t>名为鼓励奖，多次获奖只加最高分，参加项目超过四项（含四项）的每项再加</w:t>
      </w:r>
      <w:r w:rsidRPr="0013112F">
        <w:rPr>
          <w:rFonts w:hint="eastAsia"/>
          <w:szCs w:val="21"/>
        </w:rPr>
        <w:t>0.1</w:t>
      </w:r>
      <w:r w:rsidRPr="0013112F">
        <w:rPr>
          <w:rFonts w:hint="eastAsia"/>
          <w:szCs w:val="21"/>
        </w:rPr>
        <w:t>分。代表学院参加各类活动未获奖的按鼓励奖加分（未在以上列出的比赛由学院综合测评领导小组参照此加分标准确定）。</w:t>
      </w:r>
    </w:p>
    <w:p w:rsidR="00214871" w:rsidRPr="0013112F" w:rsidRDefault="00214871" w:rsidP="00214871">
      <w:pPr>
        <w:spacing w:line="440" w:lineRule="exact"/>
        <w:ind w:firstLineChars="200" w:firstLine="420"/>
        <w:rPr>
          <w:rFonts w:hint="eastAsia"/>
          <w:szCs w:val="21"/>
        </w:rPr>
      </w:pPr>
      <w:r w:rsidRPr="0013112F">
        <w:rPr>
          <w:rFonts w:hint="eastAsia"/>
          <w:szCs w:val="21"/>
        </w:rPr>
        <w:t>B</w:t>
      </w:r>
      <w:r w:rsidRPr="0013112F">
        <w:rPr>
          <w:rFonts w:hint="eastAsia"/>
          <w:szCs w:val="21"/>
        </w:rPr>
        <w:t>、文艺素质类包括演讲、征文、书法、绘画、手工制作、辩论、舞蹈类比赛和校园歌手大赛等，以学院为单位报名参加的各类文艺活动，多次获奖只加最高分，参加项目超过四项（含四项）的每项加</w:t>
      </w:r>
      <w:r w:rsidRPr="0013112F">
        <w:rPr>
          <w:rFonts w:hint="eastAsia"/>
          <w:szCs w:val="21"/>
        </w:rPr>
        <w:t>0.1</w:t>
      </w:r>
      <w:r w:rsidRPr="0013112F">
        <w:rPr>
          <w:rFonts w:hint="eastAsia"/>
          <w:szCs w:val="21"/>
        </w:rPr>
        <w:t>分。</w:t>
      </w:r>
    </w:p>
    <w:p w:rsidR="00214871" w:rsidRPr="0013112F" w:rsidRDefault="00214871" w:rsidP="00214871">
      <w:pPr>
        <w:spacing w:line="440" w:lineRule="exact"/>
        <w:ind w:firstLineChars="200" w:firstLine="420"/>
        <w:rPr>
          <w:rFonts w:hint="eastAsia"/>
          <w:szCs w:val="21"/>
        </w:rPr>
      </w:pPr>
      <w:r w:rsidRPr="0013112F">
        <w:rPr>
          <w:rFonts w:hint="eastAsia"/>
          <w:szCs w:val="21"/>
        </w:rPr>
        <w:t>C</w:t>
      </w:r>
      <w:r w:rsidRPr="0013112F">
        <w:rPr>
          <w:rFonts w:hint="eastAsia"/>
          <w:szCs w:val="21"/>
        </w:rPr>
        <w:t>、以学院为单位参加的校级各类汇演按各级获三等奖加分，不累加；以个人名义参加各种社团以及俱乐部的表演不加分。</w:t>
      </w:r>
    </w:p>
    <w:p w:rsidR="00214871" w:rsidRPr="0013112F" w:rsidRDefault="00214871" w:rsidP="00214871">
      <w:pPr>
        <w:spacing w:line="440" w:lineRule="exact"/>
        <w:ind w:firstLineChars="200" w:firstLine="420"/>
        <w:rPr>
          <w:rFonts w:hAnsi="宋体" w:hint="eastAsia"/>
          <w:szCs w:val="21"/>
        </w:rPr>
      </w:pPr>
      <w:r w:rsidRPr="0013112F">
        <w:rPr>
          <w:rFonts w:hint="eastAsia"/>
          <w:szCs w:val="21"/>
        </w:rPr>
        <w:t>D</w:t>
      </w:r>
      <w:r w:rsidRPr="0013112F">
        <w:rPr>
          <w:rFonts w:hint="eastAsia"/>
          <w:szCs w:val="21"/>
        </w:rPr>
        <w:t>、学院</w:t>
      </w:r>
      <w:r w:rsidRPr="0013112F">
        <w:rPr>
          <w:rFonts w:hAnsi="宋体"/>
          <w:szCs w:val="21"/>
        </w:rPr>
        <w:t>运动会方队成员</w:t>
      </w:r>
      <w:r w:rsidRPr="0013112F">
        <w:rPr>
          <w:rFonts w:hAnsi="宋体" w:hint="eastAsia"/>
          <w:szCs w:val="21"/>
        </w:rPr>
        <w:t>、被抽调到学校运动会前导队以及参与运动会演出成员每人</w:t>
      </w:r>
      <w:r w:rsidRPr="0013112F">
        <w:rPr>
          <w:rFonts w:hAnsi="宋体"/>
          <w:szCs w:val="21"/>
        </w:rPr>
        <w:t>加</w:t>
      </w:r>
      <w:r w:rsidRPr="0013112F">
        <w:rPr>
          <w:szCs w:val="21"/>
        </w:rPr>
        <w:t>0.</w:t>
      </w:r>
      <w:r w:rsidRPr="0013112F">
        <w:rPr>
          <w:rFonts w:hint="eastAsia"/>
          <w:szCs w:val="21"/>
        </w:rPr>
        <w:t>2</w:t>
      </w:r>
      <w:r w:rsidRPr="0013112F">
        <w:rPr>
          <w:rFonts w:hAnsi="宋体"/>
          <w:szCs w:val="21"/>
        </w:rPr>
        <w:t>分。</w:t>
      </w:r>
    </w:p>
    <w:p w:rsidR="00214871" w:rsidRPr="0013112F" w:rsidRDefault="00214871" w:rsidP="00214871">
      <w:pPr>
        <w:spacing w:line="440" w:lineRule="exact"/>
        <w:ind w:firstLineChars="200" w:firstLine="420"/>
        <w:rPr>
          <w:rFonts w:hint="eastAsia"/>
          <w:szCs w:val="21"/>
        </w:rPr>
      </w:pPr>
      <w:r w:rsidRPr="0013112F">
        <w:rPr>
          <w:rFonts w:hint="eastAsia"/>
          <w:szCs w:val="21"/>
        </w:rPr>
        <w:t>4</w:t>
      </w:r>
      <w:r w:rsidRPr="0013112F">
        <w:rPr>
          <w:rFonts w:hint="eastAsia"/>
          <w:szCs w:val="21"/>
        </w:rPr>
        <w:t>、在测评学期内担任学生干部，根据其工作表现情况可按如下标准加分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14871" w:rsidRPr="0013112F" w:rsidTr="003127A0">
        <w:tc>
          <w:tcPr>
            <w:tcW w:w="5681" w:type="dxa"/>
            <w:gridSpan w:val="2"/>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职务</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加分标准</w:t>
            </w:r>
          </w:p>
        </w:tc>
      </w:tr>
      <w:tr w:rsidR="00214871" w:rsidRPr="0013112F" w:rsidTr="003127A0">
        <w:tc>
          <w:tcPr>
            <w:tcW w:w="2840" w:type="dxa"/>
            <w:vMerge w:val="restart"/>
            <w:shd w:val="clear" w:color="auto" w:fill="auto"/>
          </w:tcPr>
          <w:p w:rsidR="00214871" w:rsidRPr="0013112F" w:rsidRDefault="00214871" w:rsidP="003127A0">
            <w:pPr>
              <w:spacing w:line="440" w:lineRule="exact"/>
              <w:jc w:val="center"/>
              <w:rPr>
                <w:rFonts w:hint="eastAsia"/>
                <w:szCs w:val="21"/>
              </w:rPr>
            </w:pPr>
          </w:p>
          <w:p w:rsidR="00214871" w:rsidRPr="0013112F" w:rsidRDefault="00214871" w:rsidP="003127A0">
            <w:pPr>
              <w:spacing w:line="440" w:lineRule="exact"/>
              <w:jc w:val="center"/>
              <w:rPr>
                <w:rFonts w:hint="eastAsia"/>
                <w:szCs w:val="21"/>
              </w:rPr>
            </w:pPr>
            <w:r w:rsidRPr="0013112F">
              <w:rPr>
                <w:rFonts w:hint="eastAsia"/>
                <w:szCs w:val="21"/>
              </w:rPr>
              <w:t>院学生会</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主席</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0-2.0</w:t>
            </w:r>
          </w:p>
        </w:tc>
      </w:tr>
      <w:tr w:rsidR="00214871" w:rsidRPr="0013112F" w:rsidTr="003127A0">
        <w:tc>
          <w:tcPr>
            <w:tcW w:w="2840" w:type="dxa"/>
            <w:vMerge/>
            <w:shd w:val="clear" w:color="auto" w:fill="auto"/>
          </w:tcPr>
          <w:p w:rsidR="00214871" w:rsidRPr="0013112F" w:rsidRDefault="00214871" w:rsidP="003127A0">
            <w:pPr>
              <w:spacing w:line="440" w:lineRule="exact"/>
              <w:jc w:val="center"/>
              <w:rPr>
                <w:rFonts w:hint="eastAsia"/>
                <w:szCs w:val="21"/>
              </w:rPr>
            </w:pP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副主席</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0-1.7</w:t>
            </w:r>
          </w:p>
        </w:tc>
      </w:tr>
      <w:tr w:rsidR="00214871" w:rsidRPr="0013112F" w:rsidTr="003127A0">
        <w:tc>
          <w:tcPr>
            <w:tcW w:w="2840" w:type="dxa"/>
            <w:vMerge/>
            <w:shd w:val="clear" w:color="auto" w:fill="auto"/>
          </w:tcPr>
          <w:p w:rsidR="00214871" w:rsidRPr="0013112F" w:rsidRDefault="00214871" w:rsidP="003127A0">
            <w:pPr>
              <w:spacing w:line="440" w:lineRule="exact"/>
              <w:jc w:val="center"/>
              <w:rPr>
                <w:rFonts w:hint="eastAsia"/>
                <w:szCs w:val="21"/>
              </w:rPr>
            </w:pP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部长、副部长</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0-1.4</w:t>
            </w:r>
          </w:p>
        </w:tc>
      </w:tr>
      <w:tr w:rsidR="00214871" w:rsidRPr="0013112F" w:rsidTr="003127A0">
        <w:tc>
          <w:tcPr>
            <w:tcW w:w="2840" w:type="dxa"/>
            <w:vMerge/>
            <w:shd w:val="clear" w:color="auto" w:fill="auto"/>
          </w:tcPr>
          <w:p w:rsidR="00214871" w:rsidRPr="0013112F" w:rsidRDefault="00214871" w:rsidP="003127A0">
            <w:pPr>
              <w:spacing w:line="440" w:lineRule="exact"/>
              <w:jc w:val="center"/>
              <w:rPr>
                <w:rFonts w:hint="eastAsia"/>
                <w:szCs w:val="21"/>
              </w:rPr>
            </w:pP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干事</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0-1.0</w:t>
            </w:r>
          </w:p>
        </w:tc>
      </w:tr>
      <w:tr w:rsidR="00214871" w:rsidRPr="0013112F" w:rsidTr="003127A0">
        <w:tc>
          <w:tcPr>
            <w:tcW w:w="2840" w:type="dxa"/>
            <w:vMerge w:val="restart"/>
            <w:shd w:val="clear" w:color="auto" w:fill="auto"/>
          </w:tcPr>
          <w:p w:rsidR="00214871" w:rsidRPr="0013112F" w:rsidRDefault="00214871" w:rsidP="003127A0">
            <w:pPr>
              <w:spacing w:line="440" w:lineRule="exact"/>
              <w:jc w:val="center"/>
              <w:rPr>
                <w:rFonts w:hint="eastAsia"/>
                <w:szCs w:val="21"/>
              </w:rPr>
            </w:pPr>
          </w:p>
          <w:p w:rsidR="00214871" w:rsidRPr="0013112F" w:rsidRDefault="00214871" w:rsidP="003127A0">
            <w:pPr>
              <w:spacing w:line="440" w:lineRule="exact"/>
              <w:jc w:val="center"/>
              <w:rPr>
                <w:rFonts w:hint="eastAsia"/>
                <w:szCs w:val="21"/>
              </w:rPr>
            </w:pPr>
            <w:r w:rsidRPr="0013112F">
              <w:rPr>
                <w:rFonts w:hint="eastAsia"/>
                <w:szCs w:val="21"/>
              </w:rPr>
              <w:lastRenderedPageBreak/>
              <w:t>班级干部</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lastRenderedPageBreak/>
              <w:t>班长，团支书</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0-1.5</w:t>
            </w:r>
          </w:p>
        </w:tc>
      </w:tr>
      <w:tr w:rsidR="00214871" w:rsidRPr="0013112F" w:rsidTr="003127A0">
        <w:tc>
          <w:tcPr>
            <w:tcW w:w="2840" w:type="dxa"/>
            <w:vMerge/>
            <w:shd w:val="clear" w:color="auto" w:fill="auto"/>
          </w:tcPr>
          <w:p w:rsidR="00214871" w:rsidRPr="0013112F" w:rsidRDefault="00214871" w:rsidP="003127A0">
            <w:pPr>
              <w:spacing w:line="440" w:lineRule="exact"/>
              <w:rPr>
                <w:rFonts w:hint="eastAsia"/>
                <w:szCs w:val="21"/>
              </w:rPr>
            </w:pP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学委、生活班长</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0-1.2</w:t>
            </w:r>
          </w:p>
        </w:tc>
      </w:tr>
      <w:tr w:rsidR="00214871" w:rsidRPr="0013112F" w:rsidTr="003127A0">
        <w:tc>
          <w:tcPr>
            <w:tcW w:w="2840" w:type="dxa"/>
            <w:vMerge/>
            <w:shd w:val="clear" w:color="auto" w:fill="auto"/>
          </w:tcPr>
          <w:p w:rsidR="00214871" w:rsidRPr="0013112F" w:rsidRDefault="00214871" w:rsidP="003127A0">
            <w:pPr>
              <w:spacing w:line="440" w:lineRule="exact"/>
              <w:rPr>
                <w:rFonts w:hint="eastAsia"/>
                <w:szCs w:val="21"/>
              </w:rPr>
            </w:pP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其他</w:t>
            </w:r>
          </w:p>
        </w:tc>
        <w:tc>
          <w:tcPr>
            <w:tcW w:w="2841" w:type="dxa"/>
            <w:shd w:val="clear" w:color="auto" w:fill="auto"/>
          </w:tcPr>
          <w:p w:rsidR="00214871" w:rsidRPr="0013112F" w:rsidRDefault="00214871" w:rsidP="003127A0">
            <w:pPr>
              <w:spacing w:line="440" w:lineRule="exact"/>
              <w:jc w:val="center"/>
              <w:rPr>
                <w:rFonts w:hint="eastAsia"/>
                <w:szCs w:val="21"/>
              </w:rPr>
            </w:pPr>
            <w:r w:rsidRPr="0013112F">
              <w:rPr>
                <w:rFonts w:hint="eastAsia"/>
                <w:szCs w:val="21"/>
              </w:rPr>
              <w:t>0-1.0</w:t>
            </w:r>
          </w:p>
        </w:tc>
      </w:tr>
    </w:tbl>
    <w:p w:rsidR="00214871" w:rsidRPr="0013112F" w:rsidRDefault="00214871" w:rsidP="00214871">
      <w:pPr>
        <w:spacing w:line="440" w:lineRule="exact"/>
        <w:rPr>
          <w:rFonts w:hint="eastAsia"/>
          <w:szCs w:val="21"/>
        </w:rPr>
      </w:pPr>
      <w:r w:rsidRPr="0013112F">
        <w:rPr>
          <w:rFonts w:hint="eastAsia"/>
          <w:szCs w:val="21"/>
        </w:rPr>
        <w:t>说明：</w:t>
      </w:r>
    </w:p>
    <w:p w:rsidR="00214871" w:rsidRPr="0013112F" w:rsidRDefault="00214871" w:rsidP="00214871">
      <w:pPr>
        <w:spacing w:line="440" w:lineRule="exact"/>
        <w:rPr>
          <w:rFonts w:hint="eastAsia"/>
          <w:szCs w:val="21"/>
        </w:rPr>
      </w:pPr>
      <w:r w:rsidRPr="0013112F">
        <w:rPr>
          <w:rFonts w:hint="eastAsia"/>
          <w:szCs w:val="21"/>
        </w:rPr>
        <w:t xml:space="preserve">    A</w:t>
      </w:r>
      <w:r w:rsidRPr="0013112F">
        <w:rPr>
          <w:rFonts w:hint="eastAsia"/>
          <w:szCs w:val="21"/>
        </w:rPr>
        <w:t>、校学生会成员参照以上标准由学院综合测评领导小组视其工作情况确定具体加分标准；</w:t>
      </w:r>
    </w:p>
    <w:p w:rsidR="00214871" w:rsidRPr="0013112F" w:rsidRDefault="00214871" w:rsidP="00214871">
      <w:pPr>
        <w:spacing w:line="440" w:lineRule="exact"/>
        <w:ind w:firstLine="480"/>
        <w:rPr>
          <w:rFonts w:hint="eastAsia"/>
          <w:szCs w:val="21"/>
        </w:rPr>
      </w:pPr>
      <w:r w:rsidRPr="0013112F">
        <w:rPr>
          <w:rFonts w:hint="eastAsia"/>
          <w:szCs w:val="21"/>
        </w:rPr>
        <w:t>B</w:t>
      </w:r>
      <w:r w:rsidRPr="0013112F">
        <w:rPr>
          <w:rFonts w:hint="eastAsia"/>
          <w:szCs w:val="21"/>
        </w:rPr>
        <w:t>、学院团总支、理论研究会、青年志愿者协会和勤工助学中心等学生组织参照院学生会加分标准执行（以上未列出的其他学生组织成员原则上不享受加分政策，有特殊情况由学院综合测评领导小组讨论确定是否享受加分政策）；</w:t>
      </w:r>
    </w:p>
    <w:p w:rsidR="00214871" w:rsidRPr="0013112F" w:rsidRDefault="00214871" w:rsidP="00214871">
      <w:pPr>
        <w:spacing w:line="440" w:lineRule="exact"/>
        <w:ind w:firstLine="480"/>
        <w:rPr>
          <w:rFonts w:hint="eastAsia"/>
          <w:szCs w:val="21"/>
        </w:rPr>
      </w:pPr>
      <w:r w:rsidRPr="0013112F">
        <w:rPr>
          <w:rFonts w:hint="eastAsia"/>
          <w:szCs w:val="21"/>
        </w:rPr>
        <w:t>C</w:t>
      </w:r>
      <w:r w:rsidRPr="0013112F">
        <w:rPr>
          <w:rFonts w:hint="eastAsia"/>
          <w:szCs w:val="21"/>
        </w:rPr>
        <w:t>、学生干部具体加分分值的确定：（</w:t>
      </w:r>
      <w:r w:rsidRPr="0013112F">
        <w:rPr>
          <w:rFonts w:hint="eastAsia"/>
          <w:szCs w:val="21"/>
        </w:rPr>
        <w:t>1</w:t>
      </w:r>
      <w:r w:rsidRPr="0013112F">
        <w:rPr>
          <w:rFonts w:hint="eastAsia"/>
          <w:szCs w:val="21"/>
        </w:rPr>
        <w:t>）学生组织成员由指导教师和部分学生组织代表根据其具体工作表现情况出具加分建议表；（</w:t>
      </w:r>
      <w:r w:rsidRPr="0013112F">
        <w:rPr>
          <w:rFonts w:hint="eastAsia"/>
          <w:szCs w:val="21"/>
        </w:rPr>
        <w:t>2</w:t>
      </w:r>
      <w:r w:rsidRPr="0013112F">
        <w:rPr>
          <w:rFonts w:hint="eastAsia"/>
          <w:szCs w:val="21"/>
        </w:rPr>
        <w:t>）班级干部的具体加分分值由班级综合测评小组根据其具体工作情况讨论确定。</w:t>
      </w:r>
    </w:p>
    <w:p w:rsidR="00214871" w:rsidRPr="0013112F" w:rsidRDefault="00214871" w:rsidP="00214871">
      <w:pPr>
        <w:spacing w:line="440" w:lineRule="exact"/>
        <w:rPr>
          <w:rFonts w:ascii="宋体" w:hAnsi="宋体" w:hint="eastAsia"/>
          <w:szCs w:val="21"/>
        </w:rPr>
      </w:pPr>
      <w:r w:rsidRPr="0013112F">
        <w:rPr>
          <w:rFonts w:ascii="宋体" w:hAnsi="宋体" w:hint="eastAsia"/>
          <w:b/>
          <w:szCs w:val="21"/>
        </w:rPr>
        <w:t>基本素质减分标准</w:t>
      </w:r>
      <w:r w:rsidRPr="0013112F">
        <w:rPr>
          <w:rFonts w:ascii="宋体" w:hAnsi="宋体" w:hint="eastAsia"/>
          <w:szCs w:val="21"/>
        </w:rPr>
        <w:t>：</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1、在教室肆意涂鸦，每次减1分；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2、无故旷课每人次减0.3分；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3、上课或晚自习有迟到早退现象 每次减0.2分；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4、宿舍日常卫生情况差，在校院检查评比中不合格的宿舍，宿舍成员每人减0.2分；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5、在校、院、班级组织的各类活动中，无故缺席每次减0.2分；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6、</w:t>
      </w:r>
      <w:r w:rsidRPr="0013112F">
        <w:rPr>
          <w:rFonts w:ascii="宋体" w:hAnsi="宋体"/>
          <w:szCs w:val="21"/>
        </w:rPr>
        <w:t>受留校察看处分减5分，记过减4分，严重警告减3分，警告减2分，校级通报批评减1分，院级通报批评减0.5分，集体通报批评按通报批评标准减半</w:t>
      </w:r>
      <w:r w:rsidRPr="0013112F">
        <w:rPr>
          <w:rFonts w:ascii="宋体" w:hAnsi="宋体" w:hint="eastAsia"/>
          <w:szCs w:val="21"/>
        </w:rPr>
        <w:t>；</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7、作业抄袭，减0.5分；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8、考试作弊，减5分。</w:t>
      </w:r>
    </w:p>
    <w:p w:rsidR="00214871" w:rsidRPr="0013112F" w:rsidRDefault="00214871" w:rsidP="00214871">
      <w:pPr>
        <w:pStyle w:val="p0"/>
        <w:spacing w:line="440" w:lineRule="exact"/>
        <w:ind w:firstLine="420"/>
        <w:rPr>
          <w:rFonts w:ascii="宋体" w:hAnsi="宋体" w:hint="eastAsia"/>
        </w:rPr>
      </w:pPr>
      <w:r w:rsidRPr="0013112F">
        <w:rPr>
          <w:rFonts w:ascii="宋体" w:hAnsi="宋体"/>
        </w:rPr>
        <w:t>以上减分累积计算,从</w:t>
      </w:r>
      <w:r w:rsidRPr="0013112F">
        <w:rPr>
          <w:rFonts w:ascii="宋体" w:hAnsi="宋体" w:hint="eastAsia"/>
        </w:rPr>
        <w:t>基本素质</w:t>
      </w:r>
      <w:r w:rsidRPr="0013112F">
        <w:rPr>
          <w:rFonts w:ascii="宋体" w:hAnsi="宋体"/>
        </w:rPr>
        <w:t>成绩中扣分(</w:t>
      </w:r>
      <w:r w:rsidRPr="0013112F">
        <w:rPr>
          <w:rFonts w:ascii="宋体" w:hAnsi="宋体" w:hint="eastAsia"/>
        </w:rPr>
        <w:t>基本素质</w:t>
      </w:r>
      <w:r w:rsidRPr="0013112F">
        <w:rPr>
          <w:rFonts w:ascii="宋体" w:hAnsi="宋体"/>
        </w:rPr>
        <w:t>最低分为0分)。</w:t>
      </w:r>
    </w:p>
    <w:p w:rsidR="00214871" w:rsidRPr="0013112F" w:rsidRDefault="00214871" w:rsidP="00214871">
      <w:pPr>
        <w:pStyle w:val="p0"/>
        <w:spacing w:line="440" w:lineRule="exact"/>
        <w:ind w:firstLine="420"/>
        <w:rPr>
          <w:rFonts w:hint="eastAsia"/>
        </w:rPr>
      </w:pPr>
      <w:r w:rsidRPr="0013112F">
        <w:rPr>
          <w:rFonts w:hint="eastAsia"/>
          <w:b/>
          <w:bCs/>
        </w:rPr>
        <w:t>五、拓展素质</w:t>
      </w:r>
      <w:r w:rsidRPr="0013112F">
        <w:rPr>
          <w:rFonts w:hint="eastAsia"/>
          <w:b/>
          <w:bCs/>
        </w:rPr>
        <w:t xml:space="preserve"> </w:t>
      </w:r>
      <w:r w:rsidRPr="0013112F">
        <w:rPr>
          <w:rFonts w:hint="eastAsia"/>
        </w:rPr>
        <w:t>(</w:t>
      </w:r>
      <w:r w:rsidRPr="0013112F">
        <w:rPr>
          <w:rFonts w:hint="eastAsia"/>
        </w:rPr>
        <w:t>拓展素质最高分为</w:t>
      </w:r>
      <w:r w:rsidRPr="0013112F">
        <w:rPr>
          <w:rFonts w:hint="eastAsia"/>
        </w:rPr>
        <w:t>5</w:t>
      </w:r>
      <w:r w:rsidRPr="0013112F">
        <w:rPr>
          <w:rFonts w:hint="eastAsia"/>
        </w:rPr>
        <w:t>分</w:t>
      </w:r>
      <w:r w:rsidRPr="0013112F">
        <w:rPr>
          <w:rFonts w:hint="eastAsia"/>
        </w:rPr>
        <w:t>)</w:t>
      </w:r>
    </w:p>
    <w:p w:rsidR="00214871" w:rsidRPr="0013112F" w:rsidRDefault="00214871" w:rsidP="00214871">
      <w:pPr>
        <w:spacing w:line="440" w:lineRule="exact"/>
        <w:rPr>
          <w:rFonts w:ascii="宋体" w:hAnsi="宋体" w:hint="eastAsia"/>
          <w:b/>
          <w:szCs w:val="21"/>
        </w:rPr>
      </w:pPr>
      <w:r w:rsidRPr="0013112F">
        <w:rPr>
          <w:rFonts w:ascii="宋体" w:hAnsi="宋体" w:hint="eastAsia"/>
          <w:b/>
          <w:szCs w:val="21"/>
        </w:rPr>
        <w:t>加分标准：</w:t>
      </w:r>
    </w:p>
    <w:p w:rsidR="00214871" w:rsidRPr="0013112F" w:rsidRDefault="00214871" w:rsidP="00214871">
      <w:pPr>
        <w:numPr>
          <w:ilvl w:val="0"/>
          <w:numId w:val="1"/>
        </w:numPr>
        <w:spacing w:line="440" w:lineRule="exact"/>
        <w:rPr>
          <w:rFonts w:ascii="宋体" w:hAnsi="宋体" w:hint="eastAsia"/>
          <w:szCs w:val="21"/>
        </w:rPr>
      </w:pPr>
      <w:r w:rsidRPr="0013112F">
        <w:rPr>
          <w:rFonts w:ascii="宋体" w:hAnsi="宋体" w:hint="eastAsia"/>
          <w:szCs w:val="21"/>
        </w:rPr>
        <w:t>积极参加科技竞赛或科技创新活动，加分如下：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1092"/>
        <w:gridCol w:w="1420"/>
        <w:gridCol w:w="1268"/>
        <w:gridCol w:w="720"/>
        <w:gridCol w:w="854"/>
      </w:tblGrid>
      <w:tr w:rsidR="00214871" w:rsidRPr="0013112F" w:rsidTr="003127A0">
        <w:tc>
          <w:tcPr>
            <w:tcW w:w="10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lastRenderedPageBreak/>
              <w:t>序号</w:t>
            </w:r>
          </w:p>
        </w:tc>
        <w:tc>
          <w:tcPr>
            <w:tcW w:w="21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类别</w:t>
            </w:r>
          </w:p>
        </w:tc>
        <w:tc>
          <w:tcPr>
            <w:tcW w:w="5354" w:type="dxa"/>
            <w:gridSpan w:val="5"/>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加分</w:t>
            </w:r>
          </w:p>
        </w:tc>
      </w:tr>
      <w:tr w:rsidR="00214871" w:rsidRPr="0013112F" w:rsidTr="003127A0">
        <w:tc>
          <w:tcPr>
            <w:tcW w:w="10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c>
          <w:tcPr>
            <w:tcW w:w="21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英语专业八级、日语能力测试一级</w:t>
            </w:r>
          </w:p>
        </w:tc>
        <w:tc>
          <w:tcPr>
            <w:tcW w:w="5354" w:type="dxa"/>
            <w:gridSpan w:val="5"/>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4</w:t>
            </w:r>
          </w:p>
        </w:tc>
      </w:tr>
      <w:tr w:rsidR="00214871" w:rsidRPr="0013112F" w:rsidTr="003127A0">
        <w:tc>
          <w:tcPr>
            <w:tcW w:w="10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c>
          <w:tcPr>
            <w:tcW w:w="21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英语专业四级、大学英语六级</w:t>
            </w:r>
          </w:p>
        </w:tc>
        <w:tc>
          <w:tcPr>
            <w:tcW w:w="5354" w:type="dxa"/>
            <w:gridSpan w:val="5"/>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w:t>
            </w:r>
          </w:p>
        </w:tc>
      </w:tr>
      <w:tr w:rsidR="00214871" w:rsidRPr="0013112F" w:rsidTr="003127A0">
        <w:tc>
          <w:tcPr>
            <w:tcW w:w="10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w:t>
            </w:r>
          </w:p>
        </w:tc>
        <w:tc>
          <w:tcPr>
            <w:tcW w:w="21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大学英语四级</w:t>
            </w:r>
          </w:p>
        </w:tc>
        <w:tc>
          <w:tcPr>
            <w:tcW w:w="5354" w:type="dxa"/>
            <w:gridSpan w:val="5"/>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r>
      <w:tr w:rsidR="00214871" w:rsidRPr="0013112F" w:rsidTr="003127A0">
        <w:tc>
          <w:tcPr>
            <w:tcW w:w="1008"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4</w:t>
            </w:r>
          </w:p>
        </w:tc>
        <w:tc>
          <w:tcPr>
            <w:tcW w:w="2160"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计算机等级考试</w:t>
            </w:r>
          </w:p>
        </w:tc>
        <w:tc>
          <w:tcPr>
            <w:tcW w:w="2512" w:type="dxa"/>
            <w:gridSpan w:val="2"/>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国家三级</w:t>
            </w:r>
          </w:p>
        </w:tc>
        <w:tc>
          <w:tcPr>
            <w:tcW w:w="2842" w:type="dxa"/>
            <w:gridSpan w:val="3"/>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国家二级</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512" w:type="dxa"/>
            <w:gridSpan w:val="2"/>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c>
          <w:tcPr>
            <w:tcW w:w="2842" w:type="dxa"/>
            <w:gridSpan w:val="3"/>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r>
      <w:tr w:rsidR="00214871" w:rsidRPr="0013112F" w:rsidTr="003127A0">
        <w:tc>
          <w:tcPr>
            <w:tcW w:w="1008"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5</w:t>
            </w:r>
          </w:p>
        </w:tc>
        <w:tc>
          <w:tcPr>
            <w:tcW w:w="2160"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发表学术论文</w:t>
            </w: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A类</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B类</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C类</w:t>
            </w:r>
          </w:p>
        </w:tc>
        <w:tc>
          <w:tcPr>
            <w:tcW w:w="1574" w:type="dxa"/>
            <w:gridSpan w:val="2"/>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szCs w:val="21"/>
              </w:rPr>
              <w:t>D</w:t>
            </w:r>
            <w:r w:rsidRPr="0013112F">
              <w:rPr>
                <w:rFonts w:ascii="宋体" w:hAnsi="宋体" w:hint="eastAsia"/>
                <w:szCs w:val="21"/>
              </w:rPr>
              <w:t>类</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4</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c>
          <w:tcPr>
            <w:tcW w:w="1574" w:type="dxa"/>
            <w:gridSpan w:val="2"/>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r>
      <w:tr w:rsidR="00214871" w:rsidRPr="0013112F" w:rsidTr="003127A0">
        <w:tc>
          <w:tcPr>
            <w:tcW w:w="1008"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6</w:t>
            </w:r>
          </w:p>
        </w:tc>
        <w:tc>
          <w:tcPr>
            <w:tcW w:w="2160" w:type="dxa"/>
            <w:vMerge w:val="restart"/>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出版专业专著</w:t>
            </w: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主编</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副主编</w:t>
            </w:r>
          </w:p>
        </w:tc>
        <w:tc>
          <w:tcPr>
            <w:tcW w:w="2842" w:type="dxa"/>
            <w:gridSpan w:val="3"/>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参编</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4</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w:t>
            </w:r>
          </w:p>
        </w:tc>
        <w:tc>
          <w:tcPr>
            <w:tcW w:w="2842" w:type="dxa"/>
            <w:gridSpan w:val="3"/>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r>
      <w:tr w:rsidR="00214871" w:rsidRPr="0013112F" w:rsidTr="003127A0">
        <w:tc>
          <w:tcPr>
            <w:tcW w:w="1008" w:type="dxa"/>
            <w:vMerge w:val="restart"/>
            <w:shd w:val="clear" w:color="auto" w:fill="auto"/>
          </w:tcPr>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7</w:t>
            </w:r>
          </w:p>
        </w:tc>
        <w:tc>
          <w:tcPr>
            <w:tcW w:w="2160" w:type="dxa"/>
            <w:vMerge w:val="restart"/>
            <w:shd w:val="clear" w:color="auto" w:fill="auto"/>
          </w:tcPr>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p>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学术科技竞赛获奖</w:t>
            </w: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等级</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一</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二</w:t>
            </w:r>
          </w:p>
        </w:tc>
        <w:tc>
          <w:tcPr>
            <w:tcW w:w="7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三</w:t>
            </w:r>
          </w:p>
        </w:tc>
        <w:tc>
          <w:tcPr>
            <w:tcW w:w="854"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参赛</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国际</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4</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w:t>
            </w:r>
          </w:p>
        </w:tc>
        <w:tc>
          <w:tcPr>
            <w:tcW w:w="7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c>
          <w:tcPr>
            <w:tcW w:w="854"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0.8</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3</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c>
          <w:tcPr>
            <w:tcW w:w="7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c>
          <w:tcPr>
            <w:tcW w:w="854"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省</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2</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c>
          <w:tcPr>
            <w:tcW w:w="7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854"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校（市）</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1</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0.6</w:t>
            </w:r>
          </w:p>
        </w:tc>
        <w:tc>
          <w:tcPr>
            <w:tcW w:w="7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854"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r>
      <w:tr w:rsidR="00214871" w:rsidRPr="0013112F" w:rsidTr="003127A0">
        <w:tc>
          <w:tcPr>
            <w:tcW w:w="1008"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2160" w:type="dxa"/>
            <w:vMerge/>
            <w:shd w:val="clear" w:color="auto" w:fill="auto"/>
          </w:tcPr>
          <w:p w:rsidR="00214871" w:rsidRPr="0013112F" w:rsidRDefault="00214871" w:rsidP="003127A0">
            <w:pPr>
              <w:spacing w:line="440" w:lineRule="exact"/>
              <w:jc w:val="center"/>
              <w:rPr>
                <w:rFonts w:ascii="宋体" w:hAnsi="宋体" w:hint="eastAsia"/>
                <w:szCs w:val="21"/>
              </w:rPr>
            </w:pPr>
          </w:p>
        </w:tc>
        <w:tc>
          <w:tcPr>
            <w:tcW w:w="1092"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院</w:t>
            </w:r>
          </w:p>
        </w:tc>
        <w:tc>
          <w:tcPr>
            <w:tcW w:w="14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0.5</w:t>
            </w:r>
          </w:p>
        </w:tc>
        <w:tc>
          <w:tcPr>
            <w:tcW w:w="126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0.3</w:t>
            </w:r>
          </w:p>
        </w:tc>
        <w:tc>
          <w:tcPr>
            <w:tcW w:w="72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0.2</w:t>
            </w:r>
          </w:p>
        </w:tc>
        <w:tc>
          <w:tcPr>
            <w:tcW w:w="854"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0.1</w:t>
            </w:r>
          </w:p>
        </w:tc>
      </w:tr>
      <w:tr w:rsidR="00214871" w:rsidRPr="0013112F" w:rsidTr="003127A0">
        <w:tc>
          <w:tcPr>
            <w:tcW w:w="1008"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8</w:t>
            </w:r>
          </w:p>
        </w:tc>
        <w:tc>
          <w:tcPr>
            <w:tcW w:w="2160" w:type="dxa"/>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国家专利</w:t>
            </w:r>
          </w:p>
        </w:tc>
        <w:tc>
          <w:tcPr>
            <w:tcW w:w="5354" w:type="dxa"/>
            <w:gridSpan w:val="5"/>
            <w:shd w:val="clear" w:color="auto" w:fill="auto"/>
          </w:tcPr>
          <w:p w:rsidR="00214871" w:rsidRPr="0013112F" w:rsidRDefault="00214871" w:rsidP="003127A0">
            <w:pPr>
              <w:spacing w:line="440" w:lineRule="exact"/>
              <w:jc w:val="center"/>
              <w:rPr>
                <w:rFonts w:ascii="宋体" w:hAnsi="宋体" w:hint="eastAsia"/>
                <w:szCs w:val="21"/>
              </w:rPr>
            </w:pPr>
            <w:r w:rsidRPr="0013112F">
              <w:rPr>
                <w:rFonts w:ascii="宋体" w:hAnsi="宋体" w:hint="eastAsia"/>
                <w:szCs w:val="21"/>
              </w:rPr>
              <w:t>4</w:t>
            </w:r>
          </w:p>
        </w:tc>
      </w:tr>
    </w:tbl>
    <w:p w:rsidR="00214871" w:rsidRPr="0013112F" w:rsidRDefault="00214871" w:rsidP="00214871">
      <w:pPr>
        <w:spacing w:line="440" w:lineRule="exact"/>
        <w:rPr>
          <w:rFonts w:ascii="宋体" w:hAnsi="宋体" w:hint="eastAsia"/>
          <w:szCs w:val="21"/>
        </w:rPr>
      </w:pPr>
      <w:r w:rsidRPr="0013112F">
        <w:rPr>
          <w:rFonts w:ascii="宋体" w:hAnsi="宋体" w:hint="eastAsia"/>
          <w:szCs w:val="21"/>
        </w:rPr>
        <w:t>说明：</w:t>
      </w:r>
    </w:p>
    <w:p w:rsidR="00214871" w:rsidRPr="0013112F" w:rsidRDefault="00214871" w:rsidP="00214871">
      <w:pPr>
        <w:numPr>
          <w:ilvl w:val="0"/>
          <w:numId w:val="2"/>
        </w:numPr>
        <w:spacing w:line="440" w:lineRule="exact"/>
        <w:rPr>
          <w:rFonts w:ascii="宋体" w:hAnsi="宋体" w:hint="eastAsia"/>
          <w:szCs w:val="21"/>
        </w:rPr>
      </w:pPr>
      <w:r w:rsidRPr="0013112F">
        <w:rPr>
          <w:rFonts w:ascii="宋体" w:hAnsi="宋体" w:hint="eastAsia"/>
          <w:szCs w:val="21"/>
        </w:rPr>
        <w:t>1、2、3、4、8项自获得证书到毕业前每学期成绩都有效；</w:t>
      </w:r>
    </w:p>
    <w:p w:rsidR="00214871" w:rsidRPr="0013112F" w:rsidRDefault="00214871" w:rsidP="00214871">
      <w:pPr>
        <w:numPr>
          <w:ilvl w:val="0"/>
          <w:numId w:val="2"/>
        </w:numPr>
        <w:spacing w:line="440" w:lineRule="exact"/>
        <w:rPr>
          <w:rFonts w:ascii="宋体" w:hAnsi="宋体" w:hint="eastAsia"/>
          <w:szCs w:val="21"/>
        </w:rPr>
      </w:pPr>
      <w:r w:rsidRPr="0013112F">
        <w:rPr>
          <w:rFonts w:ascii="宋体" w:hAnsi="宋体" w:hint="eastAsia"/>
          <w:szCs w:val="21"/>
        </w:rPr>
        <w:t>5、6项以出版时间所在学期有效；</w:t>
      </w:r>
    </w:p>
    <w:p w:rsidR="00214871" w:rsidRPr="0013112F" w:rsidRDefault="00214871" w:rsidP="00214871">
      <w:pPr>
        <w:numPr>
          <w:ilvl w:val="0"/>
          <w:numId w:val="2"/>
        </w:numPr>
        <w:spacing w:line="440" w:lineRule="exact"/>
        <w:rPr>
          <w:rFonts w:ascii="宋体" w:hAnsi="宋体" w:hint="eastAsia"/>
          <w:szCs w:val="21"/>
        </w:rPr>
      </w:pPr>
      <w:r w:rsidRPr="0013112F">
        <w:rPr>
          <w:rFonts w:ascii="宋体" w:hAnsi="宋体" w:hint="eastAsia"/>
          <w:szCs w:val="21"/>
        </w:rPr>
        <w:t>5、8项为第一作者有效；</w:t>
      </w:r>
    </w:p>
    <w:p w:rsidR="00214871" w:rsidRPr="0013112F" w:rsidRDefault="00214871" w:rsidP="00214871">
      <w:pPr>
        <w:numPr>
          <w:ilvl w:val="0"/>
          <w:numId w:val="2"/>
        </w:numPr>
        <w:spacing w:line="440" w:lineRule="exact"/>
        <w:rPr>
          <w:rFonts w:ascii="宋体" w:hAnsi="宋体" w:hint="eastAsia"/>
          <w:szCs w:val="21"/>
        </w:rPr>
      </w:pPr>
      <w:r w:rsidRPr="0013112F">
        <w:rPr>
          <w:rFonts w:ascii="宋体" w:hAnsi="宋体" w:hint="eastAsia"/>
          <w:szCs w:val="21"/>
        </w:rPr>
        <w:t>7项以获得证书时间所在学期有效；</w:t>
      </w:r>
    </w:p>
    <w:p w:rsidR="00214871" w:rsidRPr="0013112F" w:rsidRDefault="00214871" w:rsidP="00214871">
      <w:pPr>
        <w:numPr>
          <w:ilvl w:val="0"/>
          <w:numId w:val="2"/>
        </w:numPr>
        <w:spacing w:line="440" w:lineRule="exact"/>
        <w:rPr>
          <w:rFonts w:ascii="宋体" w:hAnsi="宋体" w:hint="eastAsia"/>
          <w:szCs w:val="21"/>
        </w:rPr>
      </w:pPr>
      <w:r w:rsidRPr="0013112F">
        <w:rPr>
          <w:rFonts w:ascii="宋体" w:hAnsi="宋体" w:hint="eastAsia"/>
          <w:szCs w:val="21"/>
        </w:rPr>
        <w:lastRenderedPageBreak/>
        <w:t>集体获奖，在上述分值基础上减半；</w:t>
      </w:r>
    </w:p>
    <w:p w:rsidR="00214871" w:rsidRPr="0013112F" w:rsidRDefault="00214871" w:rsidP="00214871">
      <w:pPr>
        <w:numPr>
          <w:ilvl w:val="0"/>
          <w:numId w:val="2"/>
        </w:numPr>
        <w:spacing w:line="440" w:lineRule="exact"/>
        <w:rPr>
          <w:rFonts w:ascii="宋体" w:hAnsi="宋体" w:hint="eastAsia"/>
          <w:szCs w:val="21"/>
        </w:rPr>
      </w:pPr>
      <w:r w:rsidRPr="0013112F">
        <w:rPr>
          <w:rFonts w:ascii="宋体" w:hAnsi="宋体" w:hint="eastAsia"/>
          <w:szCs w:val="21"/>
        </w:rPr>
        <w:t>未在以上表中列出的项目由学院综合测评领导小组讨论确定是否加分和加分标准。</w:t>
      </w:r>
    </w:p>
    <w:p w:rsidR="00214871" w:rsidRPr="0013112F" w:rsidRDefault="00214871" w:rsidP="00214871">
      <w:pPr>
        <w:spacing w:line="440" w:lineRule="exact"/>
        <w:ind w:left="480"/>
        <w:rPr>
          <w:rFonts w:hint="eastAsia"/>
          <w:szCs w:val="21"/>
        </w:rPr>
      </w:pPr>
      <w:r w:rsidRPr="0013112F">
        <w:rPr>
          <w:rFonts w:hint="eastAsia"/>
          <w:szCs w:val="21"/>
        </w:rPr>
        <w:t>G</w:t>
      </w:r>
      <w:r w:rsidRPr="0013112F">
        <w:rPr>
          <w:rFonts w:hint="eastAsia"/>
          <w:szCs w:val="21"/>
        </w:rPr>
        <w:t>、多次获奖只加最高分，参加项目超过四项（含四项）的每项加</w:t>
      </w:r>
      <w:r w:rsidRPr="0013112F">
        <w:rPr>
          <w:rFonts w:hint="eastAsia"/>
          <w:szCs w:val="21"/>
        </w:rPr>
        <w:t>0.1</w:t>
      </w:r>
      <w:r w:rsidRPr="0013112F">
        <w:rPr>
          <w:rFonts w:hint="eastAsia"/>
          <w:szCs w:val="21"/>
        </w:rPr>
        <w:t>分；</w:t>
      </w:r>
    </w:p>
    <w:p w:rsidR="00214871" w:rsidRPr="0013112F" w:rsidRDefault="00214871" w:rsidP="00214871">
      <w:pPr>
        <w:spacing w:line="440" w:lineRule="exact"/>
        <w:ind w:firstLineChars="200" w:firstLine="420"/>
        <w:rPr>
          <w:rFonts w:ascii="宋体" w:hAnsi="宋体" w:hint="eastAsia"/>
          <w:szCs w:val="21"/>
        </w:rPr>
      </w:pPr>
      <w:r w:rsidRPr="0013112F">
        <w:rPr>
          <w:rFonts w:ascii="宋体" w:hAnsi="宋体" w:hint="eastAsia"/>
          <w:szCs w:val="21"/>
        </w:rPr>
        <w:t>H、学术科技竞赛等级和类别参见2013版《大学生导航》P</w:t>
      </w:r>
      <w:r w:rsidRPr="0013112F">
        <w:rPr>
          <w:rFonts w:ascii="宋体" w:hAnsi="宋体" w:hint="eastAsia"/>
          <w:szCs w:val="21"/>
          <w:vertAlign w:val="subscript"/>
        </w:rPr>
        <w:t>82</w:t>
      </w:r>
      <w:r w:rsidRPr="0013112F">
        <w:rPr>
          <w:rFonts w:ascii="宋体" w:hAnsi="宋体" w:hint="eastAsia"/>
          <w:szCs w:val="21"/>
        </w:rPr>
        <w:t>—P</w:t>
      </w:r>
      <w:r w:rsidRPr="0013112F">
        <w:rPr>
          <w:rFonts w:ascii="宋体" w:hAnsi="宋体" w:hint="eastAsia"/>
          <w:szCs w:val="21"/>
          <w:vertAlign w:val="subscript"/>
        </w:rPr>
        <w:t>83</w:t>
      </w:r>
      <w:r w:rsidRPr="0013112F">
        <w:rPr>
          <w:rFonts w:ascii="宋体" w:hAnsi="宋体" w:hint="eastAsia"/>
          <w:szCs w:val="21"/>
        </w:rPr>
        <w:t>；各类加分，需由本人持获奖证书或由相关单位出具的证明材料到学院提出申请，经学院测评领导小组认定后进行加分。</w:t>
      </w:r>
    </w:p>
    <w:p w:rsidR="00214871" w:rsidRPr="0013112F" w:rsidRDefault="00214871" w:rsidP="00214871">
      <w:pPr>
        <w:numPr>
          <w:ilvl w:val="0"/>
          <w:numId w:val="1"/>
        </w:numPr>
        <w:spacing w:line="440" w:lineRule="exact"/>
        <w:rPr>
          <w:rFonts w:ascii="宋体" w:hAnsi="宋体" w:hint="eastAsia"/>
          <w:szCs w:val="21"/>
        </w:rPr>
      </w:pPr>
      <w:r w:rsidRPr="0013112F">
        <w:rPr>
          <w:rFonts w:ascii="宋体" w:hAnsi="宋体" w:hint="eastAsia"/>
          <w:szCs w:val="21"/>
        </w:rPr>
        <w:t>参加学院暑期社会实践小分队，每人次加1分；</w:t>
      </w:r>
    </w:p>
    <w:p w:rsidR="00214871" w:rsidRPr="0013112F" w:rsidRDefault="00214871" w:rsidP="00214871">
      <w:pPr>
        <w:numPr>
          <w:ilvl w:val="0"/>
          <w:numId w:val="1"/>
        </w:numPr>
        <w:spacing w:line="440" w:lineRule="exact"/>
        <w:rPr>
          <w:rFonts w:ascii="宋体" w:hAnsi="宋体" w:hint="eastAsia"/>
          <w:szCs w:val="21"/>
        </w:rPr>
      </w:pPr>
      <w:r w:rsidRPr="0013112F">
        <w:rPr>
          <w:rFonts w:ascii="宋体" w:hAnsi="宋体" w:hint="eastAsia"/>
          <w:szCs w:val="21"/>
        </w:rPr>
        <w:t>参加学院组织的校内志愿服务每人次加0.1分，校外志愿服务活动每人次加0.2分。</w:t>
      </w:r>
    </w:p>
    <w:p w:rsidR="00214871" w:rsidRPr="0013112F" w:rsidRDefault="00214871" w:rsidP="00214871">
      <w:pPr>
        <w:spacing w:line="440" w:lineRule="exact"/>
        <w:rPr>
          <w:rFonts w:ascii="宋体" w:hAnsi="宋体" w:hint="eastAsia"/>
          <w:b/>
          <w:szCs w:val="21"/>
        </w:rPr>
      </w:pPr>
      <w:r w:rsidRPr="0013112F">
        <w:rPr>
          <w:rFonts w:ascii="宋体" w:hAnsi="宋体" w:hint="eastAsia"/>
          <w:b/>
          <w:szCs w:val="21"/>
        </w:rPr>
        <w:t>特别说明：各项加减分须在计算文化课成绩之前完成。</w:t>
      </w:r>
    </w:p>
    <w:p w:rsidR="00214871" w:rsidRPr="0013112F" w:rsidRDefault="00214871" w:rsidP="00214871">
      <w:pPr>
        <w:pStyle w:val="p0"/>
        <w:spacing w:line="440" w:lineRule="exact"/>
        <w:ind w:firstLine="420"/>
        <w:rPr>
          <w:rFonts w:ascii="宋体" w:hAnsi="宋体" w:hint="eastAsia"/>
          <w:b/>
        </w:rPr>
      </w:pPr>
      <w:r w:rsidRPr="0013112F">
        <w:rPr>
          <w:rFonts w:ascii="宋体" w:hAnsi="宋体" w:hint="eastAsia"/>
          <w:b/>
        </w:rPr>
        <w:t>六、本办法自发布之日实行，原《材料科学与工程学院学生综合测评积分实施细则（试行）》同时废止。</w:t>
      </w:r>
    </w:p>
    <w:p w:rsidR="00214871" w:rsidRPr="0013112F" w:rsidRDefault="00214871" w:rsidP="00214871">
      <w:pPr>
        <w:pStyle w:val="p0"/>
        <w:spacing w:line="440" w:lineRule="exact"/>
        <w:ind w:firstLine="420"/>
        <w:rPr>
          <w:rFonts w:ascii="宋体" w:hAnsi="宋体" w:hint="eastAsia"/>
        </w:rPr>
      </w:pPr>
      <w:r w:rsidRPr="0013112F">
        <w:rPr>
          <w:rFonts w:ascii="宋体" w:hAnsi="宋体" w:hint="eastAsia"/>
        </w:rPr>
        <w:t xml:space="preserve">   </w:t>
      </w:r>
    </w:p>
    <w:p w:rsidR="00214871" w:rsidRPr="0013112F" w:rsidRDefault="00214871" w:rsidP="00214871">
      <w:pPr>
        <w:pStyle w:val="p0"/>
        <w:spacing w:line="440" w:lineRule="exact"/>
        <w:ind w:firstLineChars="1375" w:firstLine="2888"/>
        <w:rPr>
          <w:rFonts w:ascii="宋体" w:hAnsi="宋体" w:hint="eastAsia"/>
        </w:rPr>
      </w:pPr>
    </w:p>
    <w:p w:rsidR="00214871" w:rsidRPr="0013112F" w:rsidRDefault="00214871" w:rsidP="00214871">
      <w:pPr>
        <w:pStyle w:val="p0"/>
        <w:spacing w:line="440" w:lineRule="exact"/>
        <w:ind w:firstLineChars="1375" w:firstLine="2888"/>
        <w:rPr>
          <w:rFonts w:ascii="宋体" w:hAnsi="宋体" w:hint="eastAsia"/>
        </w:rPr>
      </w:pPr>
    </w:p>
    <w:p w:rsidR="00214871" w:rsidRPr="0013112F" w:rsidRDefault="00214871" w:rsidP="00214871">
      <w:pPr>
        <w:pStyle w:val="p0"/>
        <w:spacing w:line="440" w:lineRule="exact"/>
        <w:ind w:firstLineChars="1375" w:firstLine="2888"/>
        <w:rPr>
          <w:rFonts w:ascii="宋体" w:hAnsi="宋体" w:hint="eastAsia"/>
        </w:rPr>
      </w:pPr>
      <w:r w:rsidRPr="0013112F">
        <w:rPr>
          <w:rFonts w:ascii="宋体" w:hAnsi="宋体" w:hint="eastAsia"/>
        </w:rPr>
        <w:t>哈尔滨理工大学材料科学与工程学院</w:t>
      </w:r>
    </w:p>
    <w:p w:rsidR="00214871" w:rsidRPr="0013112F" w:rsidRDefault="00214871" w:rsidP="00214871">
      <w:pPr>
        <w:pStyle w:val="p0"/>
        <w:spacing w:line="440" w:lineRule="exact"/>
        <w:ind w:firstLineChars="1825" w:firstLine="3833"/>
        <w:rPr>
          <w:rFonts w:ascii="宋体" w:hAnsi="宋体" w:hint="eastAsia"/>
        </w:rPr>
      </w:pPr>
      <w:smartTag w:uri="urn:schemas-microsoft-com:office:smarttags" w:element="chsdate">
        <w:smartTagPr>
          <w:attr w:name="Year" w:val="2013"/>
          <w:attr w:name="Month" w:val="10"/>
          <w:attr w:name="Day" w:val="8"/>
          <w:attr w:name="IsLunarDate" w:val="False"/>
          <w:attr w:name="IsROCDate" w:val="False"/>
        </w:smartTagPr>
        <w:r w:rsidRPr="0013112F">
          <w:rPr>
            <w:rFonts w:ascii="宋体" w:hAnsi="宋体"/>
          </w:rPr>
          <w:t>2013年10月8日</w:t>
        </w:r>
      </w:smartTag>
    </w:p>
    <w:p w:rsidR="00D15352" w:rsidRDefault="00D15352">
      <w:bookmarkStart w:id="1" w:name="_GoBack"/>
      <w:bookmarkEnd w:id="0"/>
      <w:bookmarkEnd w:id="1"/>
    </w:p>
    <w:sectPr w:rsidR="00D15352" w:rsidSect="00727BC8">
      <w:pgSz w:w="11907" w:h="16840" w:code="9"/>
      <w:pgMar w:top="2835" w:right="1701" w:bottom="2835"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72" w:rsidRDefault="00824272" w:rsidP="00214871">
      <w:r>
        <w:separator/>
      </w:r>
    </w:p>
  </w:endnote>
  <w:endnote w:type="continuationSeparator" w:id="0">
    <w:p w:rsidR="00824272" w:rsidRDefault="00824272" w:rsidP="0021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72" w:rsidRDefault="00824272" w:rsidP="00214871">
      <w:r>
        <w:separator/>
      </w:r>
    </w:p>
  </w:footnote>
  <w:footnote w:type="continuationSeparator" w:id="0">
    <w:p w:rsidR="00824272" w:rsidRDefault="00824272" w:rsidP="0021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7DEC"/>
    <w:multiLevelType w:val="hybridMultilevel"/>
    <w:tmpl w:val="7F1E0008"/>
    <w:lvl w:ilvl="0" w:tplc="24260D60">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58376E69"/>
    <w:multiLevelType w:val="hybridMultilevel"/>
    <w:tmpl w:val="A6F0BFDA"/>
    <w:lvl w:ilvl="0" w:tplc="597C81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100A1"/>
    <w:rsid w:val="001A3ACC"/>
    <w:rsid w:val="00214871"/>
    <w:rsid w:val="00727BC8"/>
    <w:rsid w:val="008100A1"/>
    <w:rsid w:val="00824272"/>
    <w:rsid w:val="00D15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4E1D7A9-BE6A-4AAC-90FC-D3AA88BF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8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4871"/>
    <w:rPr>
      <w:sz w:val="18"/>
      <w:szCs w:val="18"/>
    </w:rPr>
  </w:style>
  <w:style w:type="paragraph" w:styleId="a5">
    <w:name w:val="footer"/>
    <w:basedOn w:val="a"/>
    <w:link w:val="a6"/>
    <w:uiPriority w:val="99"/>
    <w:unhideWhenUsed/>
    <w:rsid w:val="00214871"/>
    <w:pPr>
      <w:tabs>
        <w:tab w:val="center" w:pos="4153"/>
        <w:tab w:val="right" w:pos="8306"/>
      </w:tabs>
      <w:snapToGrid w:val="0"/>
      <w:jc w:val="left"/>
    </w:pPr>
    <w:rPr>
      <w:sz w:val="18"/>
      <w:szCs w:val="18"/>
    </w:rPr>
  </w:style>
  <w:style w:type="character" w:customStyle="1" w:styleId="a6">
    <w:name w:val="页脚 字符"/>
    <w:basedOn w:val="a0"/>
    <w:link w:val="a5"/>
    <w:uiPriority w:val="99"/>
    <w:rsid w:val="00214871"/>
    <w:rPr>
      <w:sz w:val="18"/>
      <w:szCs w:val="18"/>
    </w:rPr>
  </w:style>
  <w:style w:type="paragraph" w:customStyle="1" w:styleId="p0">
    <w:name w:val="p0"/>
    <w:basedOn w:val="a"/>
    <w:rsid w:val="00214871"/>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454652976@qq.com</dc:creator>
  <cp:keywords/>
  <dc:description/>
  <cp:lastModifiedBy>454652976@qq.com</cp:lastModifiedBy>
  <cp:revision>2</cp:revision>
  <dcterms:created xsi:type="dcterms:W3CDTF">2017-10-29T10:23:00Z</dcterms:created>
  <dcterms:modified xsi:type="dcterms:W3CDTF">2017-10-29T10:23:00Z</dcterms:modified>
</cp:coreProperties>
</file>