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4</w:t>
      </w:r>
    </w:p>
    <w:p>
      <w:pPr>
        <w:spacing w:line="360" w:lineRule="auto"/>
        <w:jc w:val="center"/>
        <w:rPr>
          <w:rFonts w:ascii="黑体" w:hAnsi="黑体" w:eastAsia="黑体"/>
          <w:b/>
          <w:spacing w:val="20"/>
          <w:sz w:val="28"/>
          <w:szCs w:val="28"/>
        </w:rPr>
      </w:pPr>
      <w:r>
        <w:rPr>
          <w:rFonts w:hint="eastAsia" w:ascii="黑体" w:hAnsi="黑体" w:eastAsia="黑体"/>
          <w:b/>
          <w:spacing w:val="20"/>
          <w:sz w:val="28"/>
          <w:szCs w:val="28"/>
        </w:rPr>
        <w:t>哈尔滨理工大学硕士专业学位研究生产业导师资格申请表</w:t>
      </w:r>
    </w:p>
    <w:p>
      <w:pPr>
        <w:ind w:left="-141" w:leftChars="-67"/>
        <w:rPr>
          <w:szCs w:val="21"/>
        </w:rPr>
      </w:pPr>
    </w:p>
    <w:tbl>
      <w:tblPr>
        <w:tblStyle w:val="4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709"/>
        <w:gridCol w:w="14"/>
        <w:gridCol w:w="831"/>
        <w:gridCol w:w="573"/>
        <w:gridCol w:w="425"/>
        <w:gridCol w:w="425"/>
        <w:gridCol w:w="851"/>
        <w:gridCol w:w="419"/>
        <w:gridCol w:w="289"/>
        <w:gridCol w:w="851"/>
        <w:gridCol w:w="419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刘洋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989年</w:t>
            </w:r>
            <w:r>
              <w:rPr>
                <w:rFonts w:hint="eastAsia" w:ascii="仿宋_GB2312" w:eastAsia="仿宋_GB2312"/>
                <w:sz w:val="24"/>
                <w:szCs w:val="24"/>
              </w:rPr>
              <w:t>6月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汉族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工学学士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中国电子科技集团公司第四十九研究所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高级工程师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传感器技术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研究生培养基地名称</w:t>
            </w:r>
          </w:p>
        </w:tc>
        <w:tc>
          <w:tcPr>
            <w:tcW w:w="5940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申报专业学位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类别、领域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材料与化工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材料工程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职业资格证书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>G</w:t>
            </w:r>
            <w:r>
              <w:rPr>
                <w:rFonts w:ascii="仿宋_GB2312" w:eastAsia="仿宋_GB2312"/>
                <w:sz w:val="24"/>
                <w:szCs w:val="24"/>
              </w:rPr>
              <w:t>G2022490203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3946011750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  <w:r>
              <w:rPr>
                <w:rFonts w:ascii="仿宋_GB2312" w:eastAsia="仿宋_GB2312"/>
                <w:sz w:val="24"/>
                <w:szCs w:val="24"/>
              </w:rPr>
              <w:t>40942300@qq.com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主要学习工作经历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8790" w:type="dxa"/>
            <w:gridSpan w:val="14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008年</w:t>
            </w:r>
            <w:r>
              <w:rPr>
                <w:rFonts w:hint="eastAsia" w:ascii="仿宋_GB2312" w:eastAsia="仿宋_GB2312"/>
                <w:sz w:val="24"/>
                <w:szCs w:val="24"/>
              </w:rPr>
              <w:t>9月～20</w:t>
            </w:r>
            <w:r>
              <w:rPr>
                <w:rFonts w:ascii="仿宋_GB2312" w:eastAsia="仿宋_GB2312"/>
                <w:sz w:val="24"/>
                <w:szCs w:val="24"/>
              </w:rPr>
              <w:t>12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sz w:val="24"/>
                <w:szCs w:val="24"/>
              </w:rPr>
              <w:t>7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月，哈尔滨工程大学材料科学与化学工程学院。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2012年7月～20</w:t>
            </w:r>
            <w:r>
              <w:rPr>
                <w:rFonts w:ascii="仿宋_GB2312" w:eastAsia="仿宋_GB2312"/>
                <w:sz w:val="24"/>
                <w:szCs w:val="24"/>
              </w:rPr>
              <w:t>24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年5月，中国电子科技集团公司第四十九研究所。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从事领域与专业特长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790" w:type="dxa"/>
            <w:gridSpan w:val="14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从事化学量传感器、氧气传感器、电导率传感器、温度传感器、可燃油气传感器、甲烷传感器技术研究。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在HTCC工艺技术及氧气传感器技术领域发表过多篇专利及文章。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8790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主要业绩（论著、科研项目、科研成果、奖励等）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3681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发表刊物、项目来源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ind w:lef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857" w:type="dxa"/>
            <w:vAlign w:val="center"/>
          </w:tcPr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</w:p>
          <w:p>
            <w:pPr>
              <w:ind w:left="-123" w:right="-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3681" w:type="dxa"/>
            <w:gridSpan w:val="5"/>
            <w:vAlign w:val="center"/>
          </w:tcPr>
          <w:p>
            <w:pPr>
              <w:widowControl/>
              <w:autoSpaceDE w:val="0"/>
              <w:autoSpaceDN w:val="0"/>
              <w:adjustRightInd w:val="0"/>
              <w:ind w:firstLine="960" w:firstLineChars="4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获奖成果及专刊</w:t>
            </w:r>
          </w:p>
          <w:p>
            <w:pPr>
              <w:jc w:val="center"/>
            </w:pPr>
            <w:r>
              <w:rPr>
                <w:rFonts w:hint="eastAsia"/>
              </w:rPr>
              <w:t>四电极电导率传感器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氧浓度传感器系列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一种高温铂电阻封装结构及其制备方法</w:t>
            </w:r>
          </w:p>
          <w:p>
            <w:pPr>
              <w:jc w:val="center"/>
            </w:pPr>
            <w:r>
              <w:t>一种带有陶瓷加热器结构的分压型氧传感器及其制备方法</w:t>
            </w:r>
          </w:p>
          <w:p>
            <w:pPr>
              <w:jc w:val="center"/>
            </w:pPr>
            <w:r>
              <w:t>基于</w:t>
            </w:r>
            <w:r>
              <w:rPr>
                <w:rFonts w:hint="eastAsia"/>
              </w:rPr>
              <w:t>陶瓷共烧结工艺技术的分压氧气及其制备方法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t>一种共用中间电极板的双池电导率传感器及其制备方法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国防科学技术进步三等奖</w:t>
            </w:r>
          </w:p>
          <w:p>
            <w:pPr>
              <w:widowControl/>
              <w:autoSpaceDE w:val="0"/>
              <w:autoSpaceDN w:val="0"/>
              <w:adjustRightInd w:val="0"/>
              <w:ind w:firstLine="630" w:firstLineChars="300"/>
              <w:jc w:val="left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集团公司科技进步三等奖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ZL 201511029261.7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Z</w:t>
            </w:r>
            <w:r>
              <w:t>L 201911081718.7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Z</w:t>
            </w:r>
            <w:r>
              <w:t>L 202011152138.5</w:t>
            </w:r>
          </w:p>
          <w:p>
            <w:pPr>
              <w:jc w:val="center"/>
            </w:pPr>
          </w:p>
          <w:p>
            <w:pPr>
              <w:ind w:left="-10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t>ZL 202110297044.5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2019年12月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2019年12月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2018年6月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021年</w:t>
            </w:r>
            <w:r>
              <w:rPr>
                <w:rFonts w:hint="eastAsia"/>
              </w:rPr>
              <w:t>1</w:t>
            </w:r>
            <w:r>
              <w:t>1月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022年</w:t>
            </w:r>
            <w:r>
              <w:rPr>
                <w:rFonts w:hint="eastAsia"/>
              </w:rPr>
              <w:t>1</w:t>
            </w:r>
            <w:r>
              <w:t>1月</w:t>
            </w:r>
          </w:p>
          <w:p>
            <w:pPr>
              <w:jc w:val="center"/>
            </w:pPr>
          </w:p>
          <w:p>
            <w:pPr>
              <w:ind w:left="-10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t>023年</w:t>
            </w:r>
            <w:r>
              <w:rPr>
                <w:rFonts w:hint="eastAsia"/>
              </w:rPr>
              <w:t>8月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</w:pPr>
            <w:r>
              <w:t>第一名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第六名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第三名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第一名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第一名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left="-123" w:right="-10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第一名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7" w:hRule="atLeast"/>
        </w:trPr>
        <w:tc>
          <w:tcPr>
            <w:tcW w:w="3681" w:type="dxa"/>
            <w:gridSpan w:val="5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仿宋" w:hAnsi="仿宋" w:eastAsia="仿宋"/>
                <w:sz w:val="24"/>
              </w:rPr>
              <w:t>著作、论文、报告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过渡层对片式开关型汽车氧传感器性能的影响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Zr</w:t>
            </w:r>
            <w:r>
              <w:t>O2</w:t>
            </w:r>
            <w:r>
              <w:rPr>
                <w:rFonts w:hint="eastAsia"/>
              </w:rPr>
              <w:t>氧传感器高触变性催化铂电极浆料制备与表征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石墨烯/氧化钨复合材料室温响应N</w:t>
            </w:r>
            <w:r>
              <w:t>O2</w:t>
            </w:r>
            <w:r>
              <w:rPr>
                <w:rFonts w:hint="eastAsia"/>
              </w:rPr>
              <w:t>传感器</w:t>
            </w:r>
          </w:p>
          <w:p>
            <w:pPr>
              <w:jc w:val="center"/>
            </w:pPr>
            <w:r>
              <w:rPr>
                <w:rFonts w:hint="eastAsia"/>
              </w:rPr>
              <w:t>基于H</w:t>
            </w:r>
            <w:r>
              <w:t>TCC</w:t>
            </w:r>
            <w:r>
              <w:rPr>
                <w:rFonts w:hint="eastAsia"/>
              </w:rPr>
              <w:t>敏感芯体Sn</w:t>
            </w:r>
            <w:r>
              <w:t>O2</w:t>
            </w:r>
            <w:r>
              <w:rPr>
                <w:rFonts w:hint="eastAsia"/>
              </w:rPr>
              <w:t>薄膜</w:t>
            </w:r>
            <w:r>
              <w:t>NO2</w:t>
            </w:r>
            <w:r>
              <w:rPr>
                <w:rFonts w:hint="eastAsia"/>
              </w:rPr>
              <w:t>传感器</w:t>
            </w:r>
          </w:p>
          <w:p>
            <w:pPr>
              <w:jc w:val="center"/>
            </w:pPr>
            <w:r>
              <w:t>HTCC</w:t>
            </w:r>
            <w:r>
              <w:rPr>
                <w:rFonts w:hint="eastAsia"/>
              </w:rPr>
              <w:t>电化学H2</w:t>
            </w:r>
            <w:r>
              <w:t>S</w:t>
            </w:r>
            <w:r>
              <w:rPr>
                <w:rFonts w:hint="eastAsia"/>
              </w:rPr>
              <w:t>传感器制备及其性能分析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开放式快响应电化学N</w:t>
            </w:r>
            <w:r>
              <w:t>H3</w:t>
            </w:r>
            <w:r>
              <w:rPr>
                <w:rFonts w:hint="eastAsia"/>
              </w:rPr>
              <w:t>传感器研制</w:t>
            </w:r>
          </w:p>
          <w:p>
            <w:pPr>
              <w:jc w:val="center"/>
            </w:pPr>
            <w:r>
              <w:rPr>
                <w:rFonts w:hint="eastAsia"/>
              </w:rPr>
              <w:t>氧传感器多孔保护层浆料制备工艺研究</w:t>
            </w:r>
          </w:p>
          <w:p>
            <w:pPr>
              <w:jc w:val="center"/>
            </w:pPr>
            <w:r>
              <w:rPr>
                <w:rFonts w:hint="eastAsia"/>
              </w:rPr>
              <w:t>厚膜氢气传感器设计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流延共烧结制备高温转速传感器研究</w:t>
            </w:r>
          </w:p>
        </w:tc>
        <w:tc>
          <w:tcPr>
            <w:tcW w:w="2693" w:type="dxa"/>
            <w:gridSpan w:val="5"/>
          </w:tcPr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电子元器件与信息技术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传感器与微系统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传感器与微系统</w:t>
            </w:r>
          </w:p>
        </w:tc>
        <w:tc>
          <w:tcPr>
            <w:tcW w:w="1559" w:type="dxa"/>
            <w:gridSpan w:val="3"/>
          </w:tcPr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2021年3月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2021年5月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2021年1月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2021</w:t>
            </w:r>
            <w:r>
              <w:rPr>
                <w:rFonts w:hint="eastAsia"/>
              </w:rPr>
              <w:t>年4月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2019年5月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2018年9月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2020年6月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2020年6月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2020年1月</w:t>
            </w:r>
          </w:p>
        </w:tc>
        <w:tc>
          <w:tcPr>
            <w:tcW w:w="857" w:type="dxa"/>
          </w:tcPr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t>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  <w:r>
              <w:t>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t>名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</w:t>
            </w:r>
            <w:r>
              <w:t>名</w:t>
            </w: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t>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t>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</w:t>
            </w:r>
            <w:r>
              <w:t>名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第四</w:t>
            </w:r>
            <w:r>
              <w:t>名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第五</w:t>
            </w:r>
            <w: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304" w:firstLineChars="127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04" w:firstLineChars="127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人事（或组织）部门负责人签字：                         </w:t>
            </w:r>
          </w:p>
          <w:p>
            <w:pPr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学院学位评定分委员会评议、推荐意见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主席签字：                         </w:t>
            </w:r>
          </w:p>
          <w:p>
            <w:pPr>
              <w:spacing w:line="400" w:lineRule="exact"/>
              <w:ind w:firstLine="240" w:firstLineChars="1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8" w:hRule="atLeast"/>
        </w:trPr>
        <w:tc>
          <w:tcPr>
            <w:tcW w:w="8790" w:type="dxa"/>
            <w:gridSpan w:val="14"/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校学位评定委员会审批意见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720" w:firstLineChars="3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同意聘任，聘期三年。</w:t>
            </w:r>
          </w:p>
          <w:p>
            <w:pPr>
              <w:wordWrap w:val="0"/>
              <w:spacing w:line="400" w:lineRule="exact"/>
              <w:ind w:right="480" w:firstLine="304" w:firstLineChars="127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</w:p>
          <w:p>
            <w:pPr>
              <w:spacing w:line="400" w:lineRule="exact"/>
              <w:ind w:firstLine="2095" w:firstLineChars="87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公章：            年    月   日</w:t>
            </w:r>
          </w:p>
        </w:tc>
      </w:tr>
    </w:tbl>
    <w:p>
      <w:pPr>
        <w:ind w:left="-141" w:leftChars="-67"/>
        <w:rPr>
          <w:szCs w:val="21"/>
        </w:rPr>
      </w:pPr>
      <w:r>
        <w:rPr>
          <w:rFonts w:hint="eastAsia"/>
          <w:szCs w:val="21"/>
        </w:rPr>
        <w:t>注：此表正反面打印，一式二份，分别存申报学院和校学位评定委员会办公室。</w:t>
      </w:r>
    </w:p>
    <w:sectPr>
      <w:footerReference r:id="rId5" w:type="first"/>
      <w:footerReference r:id="rId3" w:type="default"/>
      <w:footerReference r:id="rId4" w:type="even"/>
      <w:pgSz w:w="11907" w:h="16840"/>
      <w:pgMar w:top="1134" w:right="1514" w:bottom="1134" w:left="1786" w:header="992" w:footer="992" w:gutter="113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4323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0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RjMTFmZjc4ZDBmMzExNTEzNDVhNzhhMDcwNDI1ZjAifQ=="/>
  </w:docVars>
  <w:rsids>
    <w:rsidRoot w:val="00016B67"/>
    <w:rsid w:val="00016B67"/>
    <w:rsid w:val="0006523E"/>
    <w:rsid w:val="001813D3"/>
    <w:rsid w:val="001B224F"/>
    <w:rsid w:val="002A1593"/>
    <w:rsid w:val="002C1ACD"/>
    <w:rsid w:val="0032278A"/>
    <w:rsid w:val="0037456A"/>
    <w:rsid w:val="003E51D1"/>
    <w:rsid w:val="003F44C3"/>
    <w:rsid w:val="005549DD"/>
    <w:rsid w:val="00565293"/>
    <w:rsid w:val="005833D1"/>
    <w:rsid w:val="00585179"/>
    <w:rsid w:val="005A646E"/>
    <w:rsid w:val="005B2204"/>
    <w:rsid w:val="005C489D"/>
    <w:rsid w:val="00642D51"/>
    <w:rsid w:val="0066579D"/>
    <w:rsid w:val="00694B80"/>
    <w:rsid w:val="006B35F6"/>
    <w:rsid w:val="006D378F"/>
    <w:rsid w:val="006F6421"/>
    <w:rsid w:val="00765876"/>
    <w:rsid w:val="007A5A02"/>
    <w:rsid w:val="007C5FBA"/>
    <w:rsid w:val="008321E4"/>
    <w:rsid w:val="00883821"/>
    <w:rsid w:val="008F115A"/>
    <w:rsid w:val="00AC33D6"/>
    <w:rsid w:val="00AE1E4D"/>
    <w:rsid w:val="00B628C2"/>
    <w:rsid w:val="00B8612F"/>
    <w:rsid w:val="00BA7AA1"/>
    <w:rsid w:val="00C02DAF"/>
    <w:rsid w:val="00C2485E"/>
    <w:rsid w:val="00DE62E2"/>
    <w:rsid w:val="00E42546"/>
    <w:rsid w:val="00E65153"/>
    <w:rsid w:val="00E8378D"/>
    <w:rsid w:val="00EB74FA"/>
    <w:rsid w:val="00F311CB"/>
    <w:rsid w:val="00F54329"/>
    <w:rsid w:val="00F634C9"/>
    <w:rsid w:val="1DE0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1213</Characters>
  <Lines>10</Lines>
  <Paragraphs>2</Paragraphs>
  <TotalTime>5</TotalTime>
  <ScaleCrop>false</ScaleCrop>
  <LinksUpToDate>false</LinksUpToDate>
  <CharactersWithSpaces>1423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2024-05-23T03:17:00Z</dcterms:created>
  <dc:creator>liuyang</dc:creator>
  <cp:lastModifiedBy>Administrator</cp:lastModifiedBy>
  <cp:lastPrinted>2021-05-04T01:03:00Z</cp:lastPrinted>
  <dcterms:modified xsi:type="dcterms:W3CDTF">2024-05-23T07:19:11Z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2C4E147B382E45249B00DAD7F74FE7A0_12</vt:lpwstr>
  </property>
</Properties>
</file>