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附件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</w:t>
      </w: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hAnsi="华文中宋" w:eastAsia="华文中宋"/>
          <w:b/>
          <w:sz w:val="60"/>
          <w:szCs w:val="60"/>
        </w:rPr>
        <w:t>哈尔滨理工大学</w:t>
      </w:r>
    </w:p>
    <w:p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hAnsi="华文中宋" w:eastAsia="华文中宋"/>
          <w:b/>
          <w:sz w:val="52"/>
        </w:rPr>
        <w:t>研究生</w:t>
      </w:r>
      <w:r>
        <w:rPr>
          <w:rFonts w:hint="eastAsia" w:hAnsi="华文中宋" w:eastAsia="华文中宋"/>
          <w:b/>
          <w:sz w:val="52"/>
        </w:rPr>
        <w:t>专职</w:t>
      </w:r>
      <w:r>
        <w:rPr>
          <w:rFonts w:hAnsi="华文中宋" w:eastAsia="华文中宋"/>
          <w:b/>
          <w:sz w:val="52"/>
        </w:rPr>
        <w:t>指导教师</w:t>
      </w:r>
      <w:r>
        <w:rPr>
          <w:rFonts w:hint="eastAsia" w:hAnsi="华文中宋" w:eastAsia="华文中宋"/>
          <w:b/>
          <w:sz w:val="52"/>
        </w:rPr>
        <w:t>资格</w:t>
      </w:r>
      <w:r>
        <w:rPr>
          <w:rFonts w:hAnsi="华文中宋" w:eastAsia="华文中宋"/>
          <w:b/>
          <w:sz w:val="52"/>
        </w:rPr>
        <w:t>申请表</w:t>
      </w:r>
    </w:p>
    <w:bookmarkEnd w:id="0"/>
    <w:p>
      <w:pPr>
        <w:adjustRightInd w:val="0"/>
        <w:spacing w:line="800" w:lineRule="exact"/>
        <w:ind w:left="1550" w:leftChars="738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Style w:val="11"/>
        <w:tblpPr w:leftFromText="180" w:rightFromText="180" w:vertAnchor="text" w:horzAnchor="margin" w:tblpXSpec="center" w:tblpY="50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1843"/>
        <w:gridCol w:w="1451"/>
        <w:gridCol w:w="2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spacing w:val="0"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  <w:lang w:val="en-US" w:eastAsia="zh-CN"/>
              </w:rPr>
              <w:t>纪红蕊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  <w:u w:val="single"/>
                <w:lang w:val="en-US" w:eastAsia="zh-CN"/>
              </w:rPr>
              <w:t>材料科学与化学工程学院</w:t>
            </w:r>
            <w:r>
              <w:rPr>
                <w:rFonts w:ascii="宋体" w:hAnsi="宋体"/>
                <w:b/>
                <w:bCs/>
                <w:sz w:val="32"/>
                <w:szCs w:val="32"/>
                <w:u w:val="single"/>
              </w:rPr>
              <w:t xml:space="preserve"> 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hint="eastAsia"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仿宋" w:hAnsi="仿宋" w:eastAsia="仿宋"/>
                <w:sz w:val="32"/>
                <w:szCs w:val="32"/>
                <w:u w:val="single"/>
              </w:rPr>
              <w:t>■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  <w:u w:val="single"/>
              </w:rPr>
              <w:t xml:space="preserve">硕导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  <w:highlight w:val="none"/>
              </w:rPr>
              <w:t>申报一级学科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  <w:t>材料科学</w:t>
            </w:r>
          </w:p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  <w:t>与工程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  <w:highlight w:val="none"/>
              </w:rPr>
              <w:t>申报学科方向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  <w:t>轻合金材料与先进成型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z w:val="36"/>
          <w:szCs w:val="36"/>
          <w:u w:val="single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360" w:lineRule="auto"/>
        <w:ind w:left="1550" w:leftChars="738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哈尔滨理工大学学位评定委员会办公室制</w:t>
      </w:r>
    </w:p>
    <w:p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304" w:bottom="1440" w:left="1304" w:header="851" w:footer="992" w:gutter="0"/>
          <w:pgNumType w:start="0"/>
          <w:cols w:space="425" w:num="1"/>
          <w:titlePg/>
          <w:docGrid w:type="lines" w:linePitch="357" w:charSpace="0"/>
        </w:sectPr>
      </w:pPr>
      <w:r>
        <w:rPr>
          <w:rFonts w:eastAsia="楷体_GB2312"/>
          <w:sz w:val="28"/>
          <w:szCs w:val="20"/>
        </w:rPr>
        <w:t>202</w:t>
      </w:r>
      <w:r>
        <w:rPr>
          <w:rFonts w:hint="eastAsia" w:eastAsia="楷体_GB2312"/>
          <w:sz w:val="28"/>
          <w:szCs w:val="20"/>
          <w:lang w:val="en-US" w:eastAsia="zh-CN"/>
        </w:rPr>
        <w:t>4</w:t>
      </w:r>
      <w:r>
        <w:rPr>
          <w:rFonts w:eastAsia="楷体_GB2312"/>
          <w:sz w:val="28"/>
          <w:szCs w:val="20"/>
        </w:rPr>
        <w:t xml:space="preserve">年 5 月 </w:t>
      </w:r>
      <w:r>
        <w:rPr>
          <w:rFonts w:hint="eastAsia" w:eastAsia="楷体_GB2312"/>
          <w:sz w:val="28"/>
          <w:szCs w:val="20"/>
          <w:lang w:val="en-US" w:eastAsia="zh-CN"/>
        </w:rPr>
        <w:t>21</w:t>
      </w:r>
      <w:r>
        <w:rPr>
          <w:rFonts w:eastAsia="楷体_GB2312"/>
          <w:sz w:val="28"/>
          <w:szCs w:val="20"/>
        </w:rPr>
        <w:t xml:space="preserve">  日</w:t>
      </w:r>
    </w:p>
    <w:p>
      <w:pPr>
        <w:adjustRightInd w:val="0"/>
        <w:spacing w:line="660" w:lineRule="atLeast"/>
        <w:jc w:val="center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</w:p>
    <w:p>
      <w:pPr>
        <w:adjustRightInd w:val="0"/>
        <w:spacing w:line="66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填写</w:t>
      </w:r>
      <w:r>
        <w:rPr>
          <w:rFonts w:ascii="黑体" w:hAnsi="黑体" w:eastAsia="黑体"/>
          <w:sz w:val="36"/>
          <w:szCs w:val="36"/>
        </w:rPr>
        <w:t>说明</w:t>
      </w:r>
    </w:p>
    <w:p>
      <w:pPr>
        <w:adjustRightInd w:val="0"/>
        <w:spacing w:line="660" w:lineRule="atLeast"/>
        <w:rPr>
          <w:rFonts w:ascii="仿宋" w:hAnsi="仿宋" w:eastAsia="仿宋"/>
          <w:sz w:val="52"/>
          <w:szCs w:val="52"/>
        </w:rPr>
      </w:pP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1</w:t>
      </w:r>
      <w:r>
        <w:rPr>
          <w:rFonts w:ascii="仿宋" w:hAnsi="仿宋" w:eastAsia="仿宋"/>
          <w:sz w:val="28"/>
          <w:szCs w:val="20"/>
        </w:rPr>
        <w:t>.“</w:t>
      </w:r>
      <w:r>
        <w:rPr>
          <w:rFonts w:hint="eastAsia" w:ascii="仿宋" w:hAnsi="仿宋" w:eastAsia="仿宋"/>
          <w:sz w:val="28"/>
          <w:szCs w:val="20"/>
        </w:rPr>
        <w:t>申报层次</w:t>
      </w:r>
      <w:r>
        <w:rPr>
          <w:rFonts w:ascii="仿宋" w:hAnsi="仿宋" w:eastAsia="仿宋"/>
          <w:sz w:val="28"/>
          <w:szCs w:val="20"/>
        </w:rPr>
        <w:t>”</w:t>
      </w:r>
      <w:r>
        <w:rPr>
          <w:rFonts w:hint="eastAsia" w:ascii="仿宋" w:hAnsi="仿宋" w:eastAsia="仿宋"/>
          <w:sz w:val="28"/>
          <w:szCs w:val="20"/>
        </w:rPr>
        <w:t>用“</w:t>
      </w:r>
      <w:r>
        <w:rPr>
          <w:rFonts w:ascii="仿宋" w:hAnsi="仿宋" w:eastAsia="仿宋"/>
          <w:sz w:val="28"/>
          <w:szCs w:val="20"/>
        </w:rPr>
        <w:t>■</w:t>
      </w:r>
      <w:r>
        <w:rPr>
          <w:rFonts w:hint="eastAsia" w:ascii="仿宋" w:hAnsi="仿宋" w:eastAsia="仿宋"/>
          <w:sz w:val="28"/>
          <w:szCs w:val="20"/>
        </w:rPr>
        <w:t>”代替“</w:t>
      </w:r>
      <w:r>
        <w:rPr>
          <w:rFonts w:ascii="仿宋" w:hAnsi="仿宋" w:eastAsia="仿宋"/>
          <w:sz w:val="28"/>
          <w:szCs w:val="20"/>
        </w:rPr>
        <w:t>□</w:t>
      </w:r>
      <w:r>
        <w:rPr>
          <w:rFonts w:hint="eastAsia" w:ascii="仿宋" w:hAnsi="仿宋" w:eastAsia="仿宋"/>
          <w:sz w:val="28"/>
          <w:szCs w:val="20"/>
        </w:rPr>
        <w:t>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2.</w:t>
      </w:r>
      <w:r>
        <w:rPr>
          <w:rFonts w:hint="eastAsia" w:ascii="仿宋" w:hAnsi="仿宋" w:eastAsia="仿宋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3.</w:t>
      </w:r>
      <w:r>
        <w:rPr>
          <w:rFonts w:hint="eastAsia" w:ascii="仿宋" w:hAnsi="仿宋" w:eastAsia="仿宋"/>
          <w:sz w:val="28"/>
          <w:szCs w:val="20"/>
        </w:rPr>
        <w:t>“学科方向”按照二级学科名称填写。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hint="eastAsia" w:ascii="仿宋" w:hAnsi="仿宋" w:eastAsia="仿宋"/>
          <w:sz w:val="28"/>
          <w:szCs w:val="20"/>
        </w:rPr>
        <w:t>4</w:t>
      </w:r>
      <w:r>
        <w:rPr>
          <w:rFonts w:ascii="仿宋" w:hAnsi="仿宋" w:eastAsia="仿宋"/>
          <w:sz w:val="28"/>
          <w:szCs w:val="20"/>
        </w:rPr>
        <w:t>.</w:t>
      </w:r>
      <w:r>
        <w:rPr>
          <w:rFonts w:hint="eastAsia" w:ascii="仿宋" w:hAnsi="仿宋" w:eastAsia="仿宋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5.</w:t>
      </w:r>
      <w:r>
        <w:rPr>
          <w:rFonts w:hint="eastAsia" w:ascii="仿宋" w:hAnsi="仿宋" w:eastAsia="仿宋"/>
          <w:sz w:val="28"/>
          <w:szCs w:val="20"/>
        </w:rPr>
        <w:t>申请人指导的研究生为第一作者的学术论文需要注明。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6</w:t>
      </w:r>
      <w:r>
        <w:rPr>
          <w:rFonts w:hint="eastAsia" w:ascii="仿宋" w:hAnsi="仿宋" w:eastAsia="仿宋"/>
          <w:sz w:val="28"/>
          <w:szCs w:val="20"/>
        </w:rPr>
        <w:t>.所有需认定项目均需由认定人签字。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7</w:t>
      </w:r>
      <w:r>
        <w:rPr>
          <w:rFonts w:hint="eastAsia" w:ascii="仿宋" w:hAnsi="仿宋" w:eastAsia="仿宋"/>
          <w:sz w:val="28"/>
          <w:szCs w:val="20"/>
        </w:rPr>
        <w:t>.根据填报需要，表格可新增行。</w:t>
      </w:r>
    </w:p>
    <w:p>
      <w:pPr>
        <w:adjustRightInd w:val="0"/>
        <w:spacing w:line="660" w:lineRule="atLeast"/>
        <w:rPr>
          <w:rFonts w:ascii="仿宋" w:hAnsi="仿宋" w:eastAsia="仿宋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t>8.</w:t>
      </w:r>
      <w:bookmarkStart w:id="1" w:name="_Hlk71546644"/>
      <w:r>
        <w:rPr>
          <w:rFonts w:hint="eastAsia" w:ascii="仿宋" w:hAnsi="仿宋" w:eastAsia="仿宋"/>
          <w:sz w:val="28"/>
          <w:szCs w:val="20"/>
        </w:rPr>
        <w:t>本申请表一式二份，分别存</w:t>
      </w:r>
      <w:bookmarkStart w:id="2" w:name="_Hlk71546611"/>
      <w:r>
        <w:rPr>
          <w:rFonts w:hint="eastAsia" w:ascii="仿宋" w:hAnsi="仿宋" w:eastAsia="仿宋"/>
          <w:sz w:val="28"/>
          <w:szCs w:val="20"/>
        </w:rPr>
        <w:t>申报学院和校学位评定委员会办公室</w:t>
      </w:r>
      <w:bookmarkEnd w:id="1"/>
      <w:r>
        <w:rPr>
          <w:rFonts w:hint="eastAsia" w:ascii="仿宋" w:hAnsi="仿宋" w:eastAsia="仿宋"/>
          <w:sz w:val="28"/>
          <w:szCs w:val="20"/>
        </w:rPr>
        <w:t>。</w:t>
      </w:r>
      <w:bookmarkEnd w:id="2"/>
    </w:p>
    <w:p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hAnsi="仿宋" w:eastAsia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hint="eastAsia" w:eastAsia="仿宋_GB2312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1017"/>
        <w:gridCol w:w="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纪红蕊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1978.04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化工系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4"/>
                <w:highlight w:val="yellow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副院长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副教授，2010.09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博士研究生，博士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jihongrui@hrbust.edu.cn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15846388868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1997.09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2001.06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哈尔滨商业大学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制药工程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本科生</w:t>
            </w:r>
          </w:p>
        </w:tc>
        <w:tc>
          <w:tcPr>
            <w:tcW w:w="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2001.09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2004.04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哈尔滨商业大学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中药学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研究生</w:t>
            </w:r>
          </w:p>
        </w:tc>
        <w:tc>
          <w:tcPr>
            <w:tcW w:w="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2005.09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2008.06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哈尔滨医科大学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药理学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研究生</w:t>
            </w:r>
          </w:p>
        </w:tc>
        <w:tc>
          <w:tcPr>
            <w:tcW w:w="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2019.01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2020.02</w:t>
            </w: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美国IUPUI大学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心血管药理学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访问 学者</w:t>
            </w:r>
          </w:p>
        </w:tc>
        <w:tc>
          <w:tcPr>
            <w:tcW w:w="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01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924" w:type="dxa"/>
            <w:gridSpan w:val="1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2005.09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2010.08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化工学院制药系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讲师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2010.09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2011.02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化工学院制药系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副教授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2011.03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2012.08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化工学院制药系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副教授 系副主任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2012.09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2020.12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化工学院制药系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副教授 系主任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2021.01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jc w:val="center"/>
              <w:rPr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材化学院 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副教授 副院长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近</w:t>
      </w:r>
      <w:r>
        <w:rPr>
          <w:rFonts w:hint="eastAsia" w:ascii="仿宋" w:hAnsi="仿宋" w:eastAsia="仿宋"/>
          <w:b/>
          <w:bCs/>
          <w:sz w:val="28"/>
          <w:szCs w:val="28"/>
        </w:rPr>
        <w:t>五</w:t>
      </w:r>
      <w:r>
        <w:rPr>
          <w:rFonts w:ascii="仿宋" w:hAnsi="仿宋" w:eastAsia="仿宋"/>
          <w:b/>
          <w:bCs/>
          <w:sz w:val="28"/>
          <w:szCs w:val="28"/>
        </w:rPr>
        <w:t>年教学情况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2720"/>
        <w:gridCol w:w="1028"/>
        <w:gridCol w:w="2467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授课对象</w:t>
            </w:r>
            <w:r>
              <w:rPr>
                <w:rFonts w:hint="eastAsia" w:ascii="仿宋" w:hAnsi="仿宋" w:eastAsia="仿宋"/>
                <w:bCs/>
                <w:sz w:val="24"/>
              </w:rPr>
              <w:t>（</w:t>
            </w:r>
            <w:r>
              <w:rPr>
                <w:rFonts w:ascii="仿宋" w:hAnsi="仿宋" w:eastAsia="仿宋"/>
                <w:bCs/>
                <w:sz w:val="24"/>
              </w:rPr>
              <w:t>本科生/硕士生/博士生</w:t>
            </w:r>
            <w:r>
              <w:rPr>
                <w:rFonts w:hint="eastAsia" w:ascii="仿宋" w:hAnsi="仿宋" w:eastAsia="仿宋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2020春季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人体解剖生理学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30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2020秋季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药理学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50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2021春季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药理学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56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2021秋季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人体解剖生理学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30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2022春季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药理学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112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2022秋季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人体解剖生理学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30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2023春季</w:t>
            </w:r>
          </w:p>
        </w:tc>
        <w:tc>
          <w:tcPr>
            <w:tcW w:w="272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药理学</w:t>
            </w:r>
          </w:p>
        </w:tc>
        <w:tc>
          <w:tcPr>
            <w:tcW w:w="102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112</w:t>
            </w:r>
          </w:p>
        </w:tc>
        <w:tc>
          <w:tcPr>
            <w:tcW w:w="246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本科生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49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2023秋季</w:t>
            </w:r>
          </w:p>
        </w:tc>
        <w:tc>
          <w:tcPr>
            <w:tcW w:w="272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生理学</w:t>
            </w:r>
          </w:p>
        </w:tc>
        <w:tc>
          <w:tcPr>
            <w:tcW w:w="102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30</w:t>
            </w:r>
          </w:p>
        </w:tc>
        <w:tc>
          <w:tcPr>
            <w:tcW w:w="2467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本科生</w:t>
            </w:r>
          </w:p>
        </w:tc>
        <w:tc>
          <w:tcPr>
            <w:tcW w:w="2211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44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</w:t>
      </w:r>
      <w:bookmarkStart w:id="3" w:name="_Hlk71557908"/>
      <w:r>
        <w:rPr>
          <w:rFonts w:hint="eastAsia" w:ascii="仿宋" w:hAnsi="仿宋" w:eastAsia="仿宋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hint="eastAsia" w:ascii="仿宋" w:hAnsi="仿宋" w:eastAsia="仿宋"/>
          <w:b/>
          <w:bCs/>
          <w:sz w:val="28"/>
          <w:szCs w:val="28"/>
        </w:rPr>
        <w:t>（申报专业学位导师资格填写）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</w:t>
            </w: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.获硕导资格及培养硕士生情况（申报博导资格填写）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211"/>
        <w:gridCol w:w="261"/>
        <w:gridCol w:w="1581"/>
        <w:gridCol w:w="3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获硕导资格情况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49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获学位人数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962" w:type="dxa"/>
            <w:gridSpan w:val="3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924" w:type="dxa"/>
            <w:gridSpan w:val="5"/>
            <w:vAlign w:val="center"/>
          </w:tcPr>
          <w:p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9924" w:type="dxa"/>
            <w:gridSpan w:val="5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     </w:t>
            </w:r>
          </w:p>
        </w:tc>
      </w:tr>
      <w:bookmarkEnd w:id="4"/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bookmarkStart w:id="6" w:name="_Hlk71636369"/>
      <w:r>
        <w:rPr>
          <w:rFonts w:hint="eastAsia" w:ascii="仿宋" w:hAnsi="仿宋" w:eastAsia="仿宋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hint="eastAsia" w:ascii="仿宋" w:hAnsi="仿宋" w:eastAsia="仿宋"/>
          <w:b/>
          <w:bCs/>
          <w:sz w:val="28"/>
          <w:szCs w:val="28"/>
        </w:rPr>
        <w:t>科研成果</w:t>
      </w:r>
      <w:bookmarkEnd w:id="7"/>
      <w:r>
        <w:rPr>
          <w:rFonts w:hint="eastAsia" w:ascii="仿宋" w:hAnsi="仿宋" w:eastAsia="仿宋"/>
          <w:b/>
          <w:bCs/>
          <w:sz w:val="28"/>
          <w:szCs w:val="28"/>
        </w:rPr>
        <w:t>（限填五项）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457"/>
        <w:gridCol w:w="2780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4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</w:t>
            </w:r>
            <w:bookmarkStart w:id="8" w:name="_Hlk71700967"/>
            <w:r>
              <w:rPr>
                <w:rFonts w:hint="eastAsia" w:ascii="仿宋" w:hAnsi="仿宋" w:eastAsia="仿宋"/>
                <w:bCs/>
                <w:sz w:val="24"/>
              </w:rPr>
              <w:t>学术论文、专著、获奖、专利</w:t>
            </w:r>
            <w:bookmarkEnd w:id="8"/>
            <w:r>
              <w:rPr>
                <w:rFonts w:hint="eastAsia" w:ascii="仿宋" w:hAnsi="仿宋" w:eastAsia="仿宋"/>
                <w:bCs/>
                <w:sz w:val="24"/>
              </w:rPr>
              <w:t>）名称</w:t>
            </w:r>
          </w:p>
        </w:tc>
        <w:tc>
          <w:tcPr>
            <w:tcW w:w="278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</w:rPr>
              <w:t>学术论文：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楷体"/>
                <w:b w:val="0"/>
                <w:bCs/>
                <w:kern w:val="0"/>
                <w:sz w:val="24"/>
                <w:szCs w:val="24"/>
                <w:lang w:val="en-US"/>
              </w:rPr>
              <w:fldChar w:fldCharType="begin"/>
            </w:r>
            <w:r>
              <w:rPr>
                <w:rFonts w:hint="default" w:eastAsia="楷体"/>
                <w:b w:val="0"/>
                <w:bCs/>
                <w:kern w:val="0"/>
                <w:sz w:val="24"/>
                <w:szCs w:val="24"/>
                <w:lang w:val="en-US"/>
              </w:rPr>
              <w:instrText xml:space="preserve"> HYPERLINK "https://webofscience.clarivate.cn/wos/alldb/full-record/WOS:000836637100003" </w:instrText>
            </w:r>
            <w:r>
              <w:rPr>
                <w:rFonts w:hint="default" w:eastAsia="楷体"/>
                <w:b w:val="0"/>
                <w:bCs/>
                <w:kern w:val="0"/>
                <w:sz w:val="24"/>
                <w:szCs w:val="24"/>
                <w:lang w:val="en-US"/>
              </w:rPr>
              <w:fldChar w:fldCharType="separate"/>
            </w:r>
            <w:r>
              <w:rPr>
                <w:rFonts w:hint="default" w:eastAsia="楷体"/>
                <w:b w:val="0"/>
                <w:bCs/>
                <w:kern w:val="0"/>
                <w:sz w:val="24"/>
                <w:szCs w:val="24"/>
                <w:lang w:val="en-US"/>
              </w:rPr>
              <w:t>Effect of Graphene Oxide/Hydroxyapatite fine-grained AZ91D on blood compatibility and cytocompatibility</w:t>
            </w:r>
            <w:r>
              <w:rPr>
                <w:rFonts w:hint="default" w:eastAsia="楷体"/>
                <w:b w:val="0"/>
                <w:bCs/>
                <w:kern w:val="0"/>
                <w:sz w:val="24"/>
                <w:szCs w:val="24"/>
                <w:lang w:val="en-US"/>
              </w:rPr>
              <w:fldChar w:fldCharType="end"/>
            </w:r>
            <w:r>
              <w:rPr>
                <w:rFonts w:hint="eastAsia" w:eastAsia="楷体"/>
                <w:b w:val="0"/>
                <w:bCs/>
                <w:kern w:val="0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278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楷体"/>
                <w:b w:val="0"/>
                <w:bCs/>
                <w:i/>
                <w:i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eastAsia="楷体"/>
                <w:b w:val="0"/>
                <w:bCs/>
                <w:i/>
                <w:iCs/>
                <w:kern w:val="0"/>
                <w:sz w:val="24"/>
                <w:szCs w:val="24"/>
                <w:lang w:val="en-US"/>
              </w:rPr>
              <w:t>JOURNAL OF MATERIALS SCIENCE</w:t>
            </w:r>
            <w:r>
              <w:rPr>
                <w:rFonts w:hint="eastAsia" w:eastAsia="楷体"/>
                <w:b w:val="0"/>
                <w:bCs/>
                <w:i/>
                <w:iCs/>
                <w:kern w:val="0"/>
                <w:sz w:val="24"/>
                <w:szCs w:val="24"/>
                <w:lang w:val="en-US" w:eastAsia="zh-CN"/>
              </w:rPr>
              <w:t>.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eastAsia="楷体"/>
                <w:b w:val="0"/>
                <w:bCs/>
                <w:i w:val="0"/>
                <w:iCs w:val="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eastAsia="楷体"/>
                <w:b/>
                <w:bCs w:val="0"/>
                <w:i w:val="0"/>
                <w:iCs w:val="0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eastAsia" w:eastAsia="楷体"/>
                <w:b w:val="0"/>
                <w:bCs/>
                <w:i w:val="0"/>
                <w:iCs w:val="0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default" w:eastAsia="楷体"/>
                <w:b w:val="0"/>
                <w:bCs/>
                <w:i/>
                <w:iCs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eastAsia="楷体"/>
                <w:b w:val="0"/>
                <w:bCs/>
                <w:i/>
                <w:iCs/>
                <w:kern w:val="0"/>
                <w:sz w:val="24"/>
                <w:szCs w:val="24"/>
                <w:lang w:val="en-US" w:eastAsia="zh-CN"/>
              </w:rPr>
              <w:t>7(</w:t>
            </w:r>
            <w:r>
              <w:rPr>
                <w:rFonts w:hint="default" w:eastAsia="楷体"/>
                <w:b w:val="0"/>
                <w:bCs/>
                <w:i/>
                <w:iCs/>
                <w:kern w:val="0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eastAsia="楷体"/>
                <w:b w:val="0"/>
                <w:bCs/>
                <w:i/>
                <w:iCs/>
                <w:kern w:val="0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eastAsia="楷体"/>
                <w:b w:val="0"/>
                <w:bCs/>
                <w:i w:val="0"/>
                <w:iCs w:val="0"/>
                <w:kern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default" w:eastAsia="楷体"/>
                <w:b w:val="0"/>
                <w:bCs/>
                <w:i w:val="0"/>
                <w:iCs w:val="0"/>
                <w:kern w:val="0"/>
                <w:sz w:val="24"/>
                <w:szCs w:val="24"/>
                <w:lang w:val="en-US" w:eastAsia="zh-CN"/>
              </w:rPr>
              <w:t>15008-15015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20" w:afterAutospacing="0"/>
              <w:ind w:left="0" w:right="0" w:firstLine="0"/>
              <w:rPr>
                <w:rFonts w:hint="eastAsia" w:ascii="仿宋" w:hAnsi="仿宋" w:eastAsia="仿宋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 w:val="0"/>
                <w:bCs/>
                <w:color w:val="000000"/>
                <w:kern w:val="0"/>
                <w:sz w:val="24"/>
                <w:szCs w:val="24"/>
              </w:rPr>
              <w:t>发表时间：20</w:t>
            </w:r>
            <w:r>
              <w:rPr>
                <w:rFonts w:hint="eastAsia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b w:val="0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b w:val="0"/>
                <w:bCs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1/4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A2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(中科院三区)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</w:rPr>
              <w:t>学术论文：</w:t>
            </w:r>
            <w:bookmarkStart w:id="9" w:name="_GoBack"/>
            <w:bookmarkEnd w:id="9"/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b w:val="0"/>
                <w:bCs/>
                <w:kern w:val="0"/>
                <w:sz w:val="24"/>
                <w:szCs w:val="24"/>
                <w:lang w:val="en-US"/>
              </w:rPr>
              <w:t xml:space="preserve"> Effect of Fine-Grained AZ91D Coating with Graphene Oxide/Hydroxyapatite on Biocompatibility.</w:t>
            </w:r>
          </w:p>
        </w:tc>
        <w:tc>
          <w:tcPr>
            <w:tcW w:w="278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楷体"/>
                <w:b w:val="0"/>
                <w:bCs/>
                <w:i/>
                <w:i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eastAsia="楷体"/>
                <w:b w:val="0"/>
                <w:bCs/>
                <w:i/>
                <w:iCs/>
                <w:kern w:val="0"/>
                <w:sz w:val="24"/>
                <w:szCs w:val="24"/>
                <w:lang w:val="en-US"/>
              </w:rPr>
              <w:t>ChemistrySelect.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eastAsia="楷体"/>
                <w:b w:val="0"/>
                <w:bCs/>
                <w:i/>
                <w:i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eastAsia="楷体"/>
                <w:b/>
                <w:bCs w:val="0"/>
                <w:i w:val="0"/>
                <w:iCs w:val="0"/>
                <w:kern w:val="0"/>
                <w:sz w:val="24"/>
                <w:szCs w:val="24"/>
                <w:lang w:val="en-US"/>
              </w:rPr>
              <w:t>2020</w:t>
            </w:r>
            <w:r>
              <w:rPr>
                <w:rFonts w:hint="eastAsia" w:eastAsia="楷体"/>
                <w:b w:val="0"/>
                <w:bCs/>
                <w:i w:val="0"/>
                <w:iCs w:val="0"/>
                <w:kern w:val="0"/>
                <w:sz w:val="24"/>
                <w:szCs w:val="24"/>
                <w:lang w:val="en-US"/>
              </w:rPr>
              <w:t>,</w:t>
            </w:r>
            <w:r>
              <w:rPr>
                <w:rFonts w:hint="eastAsia" w:eastAsia="楷体"/>
                <w:b w:val="0"/>
                <w:bCs/>
                <w:i/>
                <w:iCs/>
                <w:kern w:val="0"/>
                <w:sz w:val="24"/>
                <w:szCs w:val="24"/>
                <w:u w:val="none"/>
                <w:lang w:val="en-US"/>
              </w:rPr>
              <w:t>5</w:t>
            </w:r>
            <w:r>
              <w:rPr>
                <w:rFonts w:hint="eastAsia" w:eastAsia="楷体"/>
                <w:b w:val="0"/>
                <w:bCs/>
                <w:i w:val="0"/>
                <w:iCs w:val="0"/>
                <w:kern w:val="0"/>
                <w:sz w:val="24"/>
                <w:szCs w:val="24"/>
                <w:lang w:val="en-US"/>
              </w:rPr>
              <w:t>,7768-7774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b w:val="0"/>
                <w:bCs/>
                <w:color w:val="000000"/>
                <w:kern w:val="0"/>
                <w:sz w:val="24"/>
                <w:szCs w:val="24"/>
              </w:rPr>
              <w:t>发表时间：20</w:t>
            </w:r>
            <w:r>
              <w:rPr>
                <w:rFonts w:hint="eastAsia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b w:val="0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b w:val="0"/>
                <w:bCs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1/4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A3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(中科院四区)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4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项目名称：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专业认证背景下材料类专业人才培养模式创新研究与实践</w:t>
            </w:r>
          </w:p>
        </w:tc>
        <w:tc>
          <w:tcPr>
            <w:tcW w:w="278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来源：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黑龙江省高等教育教学改革项目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项目号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：SJGY20180201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起止时间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：2018.6-2021.12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2/5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省级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3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80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6</w:t>
      </w:r>
      <w:r>
        <w:rPr>
          <w:rFonts w:hint="eastAsia" w:ascii="仿宋" w:hAnsi="仿宋" w:eastAsia="仿宋"/>
          <w:b/>
          <w:bCs/>
          <w:sz w:val="28"/>
          <w:szCs w:val="28"/>
        </w:rPr>
        <w:t>.近五年主要科研成果（限填十项且不与代表性成果重复）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61"/>
        <w:gridCol w:w="2976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专利：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一种药材粉粹装置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</w:rPr>
            </w:pPr>
            <w:r>
              <w:rPr>
                <w:rFonts w:eastAsia="仿宋"/>
                <w:bCs/>
                <w:sz w:val="24"/>
                <w:highlight w:val="none"/>
                <w:lang w:val="en-US" w:eastAsia="zh-CN"/>
              </w:rPr>
              <w:t>国家知识产权局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授权时间：</w:t>
            </w:r>
            <w:r>
              <w:rPr>
                <w:rFonts w:eastAsia="仿宋"/>
                <w:bCs/>
                <w:sz w:val="24"/>
                <w:highlight w:val="none"/>
              </w:rPr>
              <w:t>202</w:t>
            </w: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1年10月29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1/4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eastAsia="仿宋"/>
                <w:bCs/>
                <w:sz w:val="24"/>
                <w:highlight w:val="none"/>
                <w:lang w:val="en-US" w:eastAsia="zh-CN"/>
              </w:rPr>
              <w:t>实用新</w:t>
            </w:r>
          </w:p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型（未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转化）</w:t>
            </w:r>
          </w:p>
        </w:tc>
        <w:tc>
          <w:tcPr>
            <w:tcW w:w="1418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20" w:afterAutospacing="0"/>
              <w:ind w:left="0" w:leftChars="0" w:right="0" w:rightChars="0" w:firstLine="0" w:firstLineChars="0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36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专利：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一种药材粉碎研磨装置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</w:rPr>
            </w:pPr>
            <w:r>
              <w:rPr>
                <w:rFonts w:eastAsia="仿宋"/>
                <w:bCs/>
                <w:sz w:val="24"/>
                <w:highlight w:val="none"/>
                <w:lang w:val="en-US" w:eastAsia="zh-CN"/>
              </w:rPr>
              <w:t>国家知识产权局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授权时间：</w:t>
            </w:r>
            <w:r>
              <w:rPr>
                <w:rFonts w:eastAsia="仿宋"/>
                <w:bCs/>
                <w:sz w:val="24"/>
                <w:highlight w:val="none"/>
              </w:rPr>
              <w:t>202</w:t>
            </w: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1年10月29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1/5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eastAsia="仿宋"/>
                <w:bCs/>
                <w:sz w:val="24"/>
                <w:highlight w:val="none"/>
                <w:lang w:val="en-US" w:eastAsia="zh-CN"/>
              </w:rPr>
              <w:t>实用新</w:t>
            </w:r>
          </w:p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型（未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转化）</w:t>
            </w:r>
          </w:p>
        </w:tc>
        <w:tc>
          <w:tcPr>
            <w:tcW w:w="1418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20" w:afterAutospacing="0"/>
              <w:ind w:left="0" w:leftChars="0" w:right="0" w:rightChars="0" w:firstLine="0" w:firstLineChars="0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36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专利：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一种药剂反应釜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</w:rPr>
            </w:pPr>
            <w:r>
              <w:rPr>
                <w:rFonts w:eastAsia="仿宋"/>
                <w:bCs/>
                <w:sz w:val="24"/>
                <w:highlight w:val="none"/>
                <w:lang w:val="en-US" w:eastAsia="zh-CN"/>
              </w:rPr>
              <w:t>国家知识产权局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授权时间：</w:t>
            </w:r>
            <w:r>
              <w:rPr>
                <w:rFonts w:eastAsia="仿宋"/>
                <w:bCs/>
                <w:sz w:val="24"/>
                <w:highlight w:val="none"/>
              </w:rPr>
              <w:t>202</w:t>
            </w: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1年10月29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1/4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eastAsia="仿宋"/>
                <w:bCs/>
                <w:sz w:val="24"/>
                <w:highlight w:val="none"/>
                <w:lang w:val="en-US" w:eastAsia="zh-CN"/>
              </w:rPr>
              <w:t>实用新</w:t>
            </w:r>
          </w:p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型（未</w:t>
            </w:r>
          </w:p>
          <w:p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转化）</w:t>
            </w:r>
          </w:p>
        </w:tc>
        <w:tc>
          <w:tcPr>
            <w:tcW w:w="1418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20" w:afterAutospacing="0"/>
              <w:ind w:left="0" w:leftChars="0" w:right="0" w:rightChars="0" w:firstLine="0" w:firstLineChars="0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36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8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创新创业项目：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氧化石墨烯/羟基磷灰石表面处理的细晶AZ91D镁合金体外与成骨细胞相容性的研究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黑龙江省大学生创新创业训练计划项目，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项目编号：202010214054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指导教师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省级</w:t>
            </w:r>
          </w:p>
        </w:tc>
        <w:tc>
          <w:tcPr>
            <w:tcW w:w="1418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20" w:afterAutospacing="0"/>
              <w:ind w:left="0" w:leftChars="0" w:right="0" w:rightChars="0" w:firstLine="0" w:firstLineChars="0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36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3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创新创业项目：</w:t>
            </w:r>
          </w:p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Cs/>
                <w:sz w:val="24"/>
                <w:highlight w:val="none"/>
                <w:lang w:val="en-US" w:eastAsia="zh-CN"/>
              </w:rPr>
              <w:t>三氟生涂层聚乙丙交酯（GA/LA90/10）缝合线体外与内皮细胞相容性研究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黑龙江省大学生创新创业训练计划项目，</w:t>
            </w:r>
          </w:p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项目编号：S202210214035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指导教师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省级</w:t>
            </w:r>
          </w:p>
        </w:tc>
        <w:tc>
          <w:tcPr>
            <w:tcW w:w="1418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20" w:afterAutospacing="0"/>
              <w:ind w:left="0" w:leftChars="0" w:right="0" w:rightChars="0" w:firstLine="0" w:firstLineChars="0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36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20" w:afterAutospacing="0"/>
              <w:ind w:left="0" w:leftChars="0" w:right="0" w:rightChars="0" w:firstLine="0" w:firstLineChars="0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36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rPr>
                <w:rFonts w:ascii="仿宋" w:hAnsi="仿宋" w:eastAsia="仿宋"/>
                <w:bCs/>
                <w:kern w:val="0"/>
                <w:sz w:val="20"/>
                <w:szCs w:val="20"/>
              </w:rPr>
            </w:pPr>
          </w:p>
        </w:tc>
      </w:tr>
      <w:bookmarkEnd w:id="6"/>
    </w:tbl>
    <w:p>
      <w:pPr>
        <w:adjustRightInd w:val="0"/>
        <w:spacing w:line="660" w:lineRule="atLeast"/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7.在研主要科研项目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432"/>
        <w:gridCol w:w="1388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43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432" w:type="dxa"/>
            <w:vAlign w:val="center"/>
          </w:tcPr>
          <w:p>
            <w:pPr>
              <w:adjustRightInd w:val="0"/>
              <w:spacing w:line="240" w:lineRule="atLeast"/>
              <w:jc w:val="both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</w:rPr>
              <w:t>项目名称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bCs/>
                <w:sz w:val="24"/>
              </w:rPr>
              <w:t>细晶</w:t>
            </w:r>
            <w:r>
              <w:rPr>
                <w:rFonts w:hint="eastAsia" w:ascii="仿宋" w:hAnsi="仿宋" w:eastAsia="仿宋"/>
                <w:bCs/>
                <w:sz w:val="24"/>
                <w:lang w:val="en-US"/>
              </w:rPr>
              <w:t>AZ91D</w:t>
            </w:r>
            <w:r>
              <w:rPr>
                <w:rFonts w:hint="eastAsia" w:ascii="仿宋" w:hAnsi="仿宋" w:eastAsia="仿宋"/>
                <w:bCs/>
                <w:sz w:val="24"/>
              </w:rPr>
              <w:t>镁合金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表面膜处理技术开发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2022.07-2024.06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12/12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1/3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横向  课题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3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32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8</w:t>
      </w:r>
      <w:r>
        <w:rPr>
          <w:rFonts w:hint="eastAsia" w:ascii="仿宋" w:hAnsi="仿宋" w:eastAsia="仿宋"/>
          <w:b/>
          <w:bCs/>
          <w:sz w:val="28"/>
          <w:szCs w:val="28"/>
        </w:rPr>
        <w:t>.近五年完成的主要科研项目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427"/>
        <w:gridCol w:w="1393"/>
        <w:gridCol w:w="1417"/>
        <w:gridCol w:w="709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序号</w:t>
            </w:r>
          </w:p>
        </w:tc>
        <w:tc>
          <w:tcPr>
            <w:tcW w:w="342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项目名称、来源及项目批准号</w:t>
            </w:r>
          </w:p>
        </w:tc>
        <w:tc>
          <w:tcPr>
            <w:tcW w:w="1393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起止时间</w:t>
            </w:r>
          </w:p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认定人签字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27" w:type="dxa"/>
            <w:vAlign w:val="center"/>
          </w:tcPr>
          <w:p>
            <w:pPr>
              <w:adjustRightInd w:val="0"/>
              <w:spacing w:line="240" w:lineRule="atLeast"/>
              <w:jc w:val="both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项目名称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氧化石墨烯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羟基磷灰石表面处理的细晶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/>
              </w:rPr>
              <w:t>AZ91D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镁合金生物相容性及骨修复作用的研究</w:t>
            </w:r>
          </w:p>
          <w:p>
            <w:pPr>
              <w:adjustRightInd w:val="0"/>
              <w:spacing w:line="240" w:lineRule="atLeast"/>
              <w:jc w:val="both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来源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黑龙江省自然科学基金面上项目</w:t>
            </w:r>
          </w:p>
          <w:p>
            <w:pPr>
              <w:adjustRightInd w:val="0"/>
              <w:spacing w:line="240" w:lineRule="atLeast"/>
              <w:jc w:val="both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项目批准号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/>
              </w:rPr>
              <w:t>E2017051</w:t>
            </w:r>
          </w:p>
        </w:tc>
        <w:tc>
          <w:tcPr>
            <w:tcW w:w="1393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2017.10-2020.10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6/6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1/6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省级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27" w:type="dxa"/>
            <w:vAlign w:val="center"/>
          </w:tcPr>
          <w:p>
            <w:pPr>
              <w:adjustRightInd w:val="0"/>
              <w:spacing w:line="240" w:lineRule="atLeast"/>
              <w:jc w:val="both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项目名称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氧化石墨烯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/>
              </w:rPr>
              <w:t>/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羟基磷灰石表面处理的细晶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/>
              </w:rPr>
              <w:t>AZ91D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镁合金生物相容性及骨修复作用的研究</w:t>
            </w:r>
          </w:p>
          <w:p>
            <w:pPr>
              <w:adjustRightInd w:val="0"/>
              <w:spacing w:line="240" w:lineRule="atLeast"/>
              <w:jc w:val="both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来源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哈尔滨市科技创新计划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项目</w:t>
            </w:r>
          </w:p>
          <w:p>
            <w:pPr>
              <w:adjustRightInd w:val="0"/>
              <w:spacing w:line="240" w:lineRule="atLeast"/>
              <w:jc w:val="both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项目批准号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2016RAQXJ064</w:t>
            </w:r>
          </w:p>
        </w:tc>
        <w:tc>
          <w:tcPr>
            <w:tcW w:w="1393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2016.09-2019.12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7.5/7.5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1/9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厅局级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2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93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426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2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93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  <w:r>
        <w:rPr>
          <w:rFonts w:ascii="仿宋" w:hAnsi="仿宋" w:eastAsia="仿宋"/>
          <w:b/>
          <w:bCs/>
          <w:sz w:val="28"/>
          <w:szCs w:val="28"/>
        </w:rPr>
        <w:t>9</w:t>
      </w:r>
      <w:r>
        <w:rPr>
          <w:rFonts w:hint="eastAsia" w:ascii="仿宋" w:hAnsi="仿宋" w:eastAsia="仿宋"/>
          <w:b/>
          <w:bCs/>
          <w:sz w:val="28"/>
          <w:szCs w:val="28"/>
        </w:rPr>
        <w:t>.本人</w:t>
      </w:r>
      <w:r>
        <w:rPr>
          <w:rFonts w:ascii="仿宋" w:hAnsi="仿宋" w:eastAsia="仿宋"/>
          <w:b/>
          <w:bCs/>
          <w:sz w:val="28"/>
          <w:szCs w:val="28"/>
        </w:rPr>
        <w:t>近五</w:t>
      </w:r>
      <w:r>
        <w:rPr>
          <w:rFonts w:hint="eastAsia" w:ascii="仿宋" w:hAnsi="仿宋" w:eastAsia="仿宋"/>
          <w:b/>
          <w:bCs/>
          <w:sz w:val="28"/>
          <w:szCs w:val="28"/>
        </w:rPr>
        <w:t>年对学科建设贡献</w:t>
      </w:r>
      <w:r>
        <w:rPr>
          <w:rFonts w:ascii="仿宋" w:hAnsi="仿宋" w:eastAsia="仿宋"/>
          <w:b/>
          <w:bCs/>
          <w:sz w:val="28"/>
          <w:szCs w:val="28"/>
        </w:rPr>
        <w:t>情况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3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ind w:firstLine="560" w:firstLineChars="200"/>
              <w:rPr>
                <w:rFonts w:hint="default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1、教学方面，主要承担了制药工程系两门理论课、指导毕业设计等实践环节，理论课学生评价均为优秀。积极参与学生的教育教学研究，主要参与黑龙江省高等教育教学改革项目1项，探讨了专业认证背景下材料类专业人才培养模式；2022年作为成员获得了黑龙江省高等教育教学成果一等奖(7/22)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hint="default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2、科研方面，主要研究了镁合金材料的生物相容性及其在骨修复方面的应用，主持省级、司局级科研项目各1项，为轻合金材料在医药领域的应用提出了一定的理论依据。目前正在研究含Li的生物陶瓷玻璃对机体的影响及关键通路的作用，旨在扩大无机材料的生物应用面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hint="default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3、作为学院的副院长，主要负责学院的实验室安全管理、资产管理、人才招聘等工作。制订了更新了学院的安全管理文件，多次对学生进行了实验室安全培训，提高师生的安全意识；多次清查学院的问题资产，尽量做到账物人相符；组织了几十场的材料审核、心理测试、试讲环节，为学院积极引进优秀人才。为打造安全和谐的学院文化，做出了一定的贡献。</w:t>
            </w:r>
          </w:p>
          <w:p>
            <w:pPr>
              <w:adjustRightInd w:val="0"/>
              <w:spacing w:line="320" w:lineRule="atLeast"/>
              <w:ind w:firstLine="4644" w:firstLineChars="1935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320" w:lineRule="atLeast"/>
              <w:ind w:firstLine="4644" w:firstLineChars="1935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320" w:lineRule="atLeast"/>
              <w:ind w:firstLine="4644" w:firstLineChars="1935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320" w:lineRule="atLeast"/>
              <w:ind w:firstLine="4644" w:firstLineChars="1935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申请人签字：</w:t>
            </w:r>
          </w:p>
          <w:p>
            <w:pPr>
              <w:adjustRightInd w:val="0"/>
              <w:spacing w:line="320" w:lineRule="atLeast"/>
              <w:ind w:firstLine="4644" w:firstLineChars="1935"/>
              <w:rPr>
                <w:rFonts w:hint="eastAsia" w:ascii="仿宋" w:hAnsi="仿宋" w:eastAsia="仿宋"/>
                <w:bCs/>
                <w:kern w:val="0"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10</w:t>
      </w:r>
      <w:r>
        <w:rPr>
          <w:rFonts w:hint="eastAsia" w:ascii="仿宋" w:hAnsi="仿宋" w:eastAsia="仿宋"/>
          <w:b/>
          <w:bCs/>
          <w:sz w:val="28"/>
          <w:szCs w:val="28"/>
        </w:rPr>
        <w:t>.所在单位对申报人申报基本条件的审核意见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4" w:hRule="atLeast"/>
        </w:trPr>
        <w:tc>
          <w:tcPr>
            <w:tcW w:w="9924" w:type="dxa"/>
          </w:tcPr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3715" w:firstLineChars="1548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80" w:lineRule="auto"/>
              <w:ind w:firstLine="4142" w:firstLineChars="1726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所在学院党委书记签字：</w:t>
            </w:r>
          </w:p>
          <w:p>
            <w:pPr>
              <w:adjustRightInd w:val="0"/>
              <w:spacing w:line="480" w:lineRule="auto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</w:tr>
    </w:tbl>
    <w:p>
      <w:pPr>
        <w:adjustRightInd w:val="0"/>
        <w:spacing w:line="660" w:lineRule="atLeas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11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</w:trPr>
        <w:tc>
          <w:tcPr>
            <w:tcW w:w="992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firstLine="640" w:firstLineChars="200"/>
              <w:rPr>
                <w:rFonts w:ascii="仿宋" w:hAnsi="仿宋" w:eastAsia="仿宋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>
            <w:pPr>
              <w:adjustRightInd w:val="0"/>
              <w:spacing w:line="440" w:lineRule="exact"/>
              <w:ind w:firstLine="560" w:firstLineChars="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.定量、定性描述和排序：</w:t>
            </w: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480" w:lineRule="auto"/>
              <w:ind w:firstLine="4848" w:firstLineChars="2020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</w:rPr>
              <w:t>主席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签字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>：</w:t>
            </w:r>
          </w:p>
          <w:p>
            <w:pPr>
              <w:adjustRightInd w:val="0"/>
              <w:spacing w:line="480" w:lineRule="auto"/>
              <w:ind w:firstLine="5275" w:firstLineChars="2198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12</w:t>
      </w:r>
      <w:r>
        <w:rPr>
          <w:rFonts w:hint="eastAsia" w:ascii="仿宋" w:hAnsi="仿宋" w:eastAsia="仿宋"/>
          <w:b/>
          <w:bCs/>
          <w:sz w:val="28"/>
          <w:szCs w:val="28"/>
        </w:rPr>
        <w:t>.</w:t>
      </w:r>
      <w:r>
        <w:rPr>
          <w:rFonts w:ascii="仿宋" w:hAnsi="仿宋" w:eastAsia="仿宋"/>
          <w:b/>
          <w:bCs/>
          <w:sz w:val="28"/>
          <w:szCs w:val="28"/>
        </w:rPr>
        <w:t>校学位</w:t>
      </w:r>
      <w:r>
        <w:rPr>
          <w:rFonts w:hint="eastAsia" w:ascii="仿宋" w:hAnsi="仿宋" w:eastAsia="仿宋"/>
          <w:b/>
          <w:bCs/>
          <w:sz w:val="28"/>
          <w:szCs w:val="28"/>
        </w:rPr>
        <w:t>评定</w:t>
      </w:r>
      <w:r>
        <w:rPr>
          <w:rFonts w:ascii="仿宋" w:hAnsi="仿宋" w:eastAsia="仿宋"/>
          <w:b/>
          <w:bCs/>
          <w:sz w:val="28"/>
          <w:szCs w:val="28"/>
        </w:rPr>
        <w:t>委员会评审结果</w:t>
      </w:r>
    </w:p>
    <w:tbl>
      <w:tblPr>
        <w:tblStyle w:val="11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8" w:hRule="atLeast"/>
        </w:trPr>
        <w:tc>
          <w:tcPr>
            <w:tcW w:w="9924" w:type="dxa"/>
            <w:vAlign w:val="center"/>
          </w:tcPr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rPr>
                <w:rFonts w:ascii="仿宋" w:hAnsi="仿宋" w:eastAsia="仿宋"/>
                <w:bCs/>
                <w:kern w:val="0"/>
                <w:sz w:val="24"/>
              </w:rPr>
            </w:pPr>
          </w:p>
          <w:p>
            <w:pPr>
              <w:adjustRightInd w:val="0"/>
              <w:spacing w:line="440" w:lineRule="exact"/>
              <w:ind w:firstLine="5133" w:firstLineChars="2139"/>
              <w:rPr>
                <w:rFonts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年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 xml:space="preserve">月 </w:t>
            </w:r>
            <w:r>
              <w:rPr>
                <w:rFonts w:ascii="仿宋" w:hAnsi="仿宋" w:eastAsia="仿宋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日</w:t>
            </w:r>
          </w:p>
        </w:tc>
      </w:tr>
    </w:tbl>
    <w:p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>
      <w:pgSz w:w="11906" w:h="16838"/>
      <w:pgMar w:top="1440" w:right="1304" w:bottom="1440" w:left="1304" w:header="851" w:footer="992" w:gutter="0"/>
      <w:pgNumType w:start="1"/>
      <w:cols w:space="425" w:num="1"/>
      <w:docGrid w:type="lines" w:linePitch="35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E97F8A"/>
    <w:multiLevelType w:val="multilevel"/>
    <w:tmpl w:val="29E97F8A"/>
    <w:lvl w:ilvl="0" w:tentative="0">
      <w:start w:val="1"/>
      <w:numFmt w:val="decimal"/>
      <w:pStyle w:val="17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1D53D96"/>
    <w:multiLevelType w:val="multilevel"/>
    <w:tmpl w:val="41D53D9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仿宋" w:hAnsi="仿宋" w:eastAsia="仿宋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0997135B"/>
    <w:rsid w:val="111A4766"/>
    <w:rsid w:val="16023551"/>
    <w:rsid w:val="17D71879"/>
    <w:rsid w:val="1DC02B57"/>
    <w:rsid w:val="25702528"/>
    <w:rsid w:val="25B17F61"/>
    <w:rsid w:val="34077C41"/>
    <w:rsid w:val="445F581D"/>
    <w:rsid w:val="47CB3B56"/>
    <w:rsid w:val="54605C7F"/>
    <w:rsid w:val="64B75BED"/>
    <w:rsid w:val="653F57E2"/>
    <w:rsid w:val="66F525FC"/>
    <w:rsid w:val="70F83234"/>
    <w:rsid w:val="7672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adjustRightInd w:val="0"/>
      <w:spacing w:line="480" w:lineRule="atLeast"/>
    </w:pPr>
    <w:rPr>
      <w:rFonts w:hint="eastAsia" w:ascii="仿宋_GB2312" w:eastAsia="仿宋_GB2312"/>
      <w:kern w:val="0"/>
      <w:sz w:val="28"/>
      <w:szCs w:val="28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autoRedefine/>
    <w:qFormat/>
    <w:uiPriority w:val="0"/>
    <w:pPr>
      <w:ind w:left="100" w:leftChars="2500"/>
    </w:pPr>
  </w:style>
  <w:style w:type="paragraph" w:styleId="7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2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autoRedefine/>
    <w:qFormat/>
    <w:uiPriority w:val="0"/>
    <w:rPr>
      <w:b/>
      <w:bCs/>
    </w:rPr>
  </w:style>
  <w:style w:type="character" w:styleId="15">
    <w:name w:val="page number"/>
    <w:basedOn w:val="13"/>
    <w:autoRedefine/>
    <w:qFormat/>
    <w:uiPriority w:val="0"/>
  </w:style>
  <w:style w:type="character" w:styleId="16">
    <w:name w:val="Hyperlink"/>
    <w:autoRedefine/>
    <w:qFormat/>
    <w:uiPriority w:val="0"/>
    <w:rPr>
      <w:color w:val="0000FF"/>
      <w:u w:val="single"/>
    </w:rPr>
  </w:style>
  <w:style w:type="paragraph" w:customStyle="1" w:styleId="17">
    <w:name w:val="Char"/>
    <w:basedOn w:val="1"/>
    <w:autoRedefine/>
    <w:qFormat/>
    <w:uiPriority w:val="0"/>
    <w:pPr>
      <w:numPr>
        <w:ilvl w:val="0"/>
        <w:numId w:val="1"/>
      </w:numPr>
    </w:pPr>
    <w:rPr>
      <w:sz w:val="24"/>
    </w:rPr>
  </w:style>
  <w:style w:type="paragraph" w:customStyle="1" w:styleId="18">
    <w:name w:val="标准"/>
    <w:basedOn w:val="1"/>
    <w:autoRedefine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19">
    <w:name w:val="smblacktext1"/>
    <w:autoRedefine/>
    <w:qFormat/>
    <w:uiPriority w:val="0"/>
    <w:rPr>
      <w:rFonts w:hint="default" w:ascii="Arial" w:hAnsi="Arial" w:cs="Arial"/>
      <w:color w:val="000000"/>
      <w:sz w:val="17"/>
      <w:szCs w:val="17"/>
    </w:rPr>
  </w:style>
  <w:style w:type="character" w:customStyle="1" w:styleId="20">
    <w:name w:val="medblacktext1"/>
    <w:autoRedefine/>
    <w:qFormat/>
    <w:uiPriority w:val="0"/>
    <w:rPr>
      <w:rFonts w:hint="default" w:ascii="Arial" w:hAnsi="Arial" w:cs="Arial"/>
      <w:color w:val="000000"/>
      <w:sz w:val="18"/>
      <w:szCs w:val="18"/>
    </w:rPr>
  </w:style>
  <w:style w:type="paragraph" w:customStyle="1" w:styleId="21">
    <w:name w:val="Char1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22">
    <w:name w:val="datatitle"/>
    <w:basedOn w:val="13"/>
    <w:autoRedefine/>
    <w:qFormat/>
    <w:uiPriority w:val="0"/>
  </w:style>
  <w:style w:type="character" w:customStyle="1" w:styleId="23">
    <w:name w:val="页脚 字符"/>
    <w:link w:val="8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HRBEU</Company>
  <Pages>9</Pages>
  <Words>2630</Words>
  <Characters>3302</Characters>
  <Lines>13</Lines>
  <Paragraphs>3</Paragraphs>
  <TotalTime>25</TotalTime>
  <ScaleCrop>false</ScaleCrop>
  <LinksUpToDate>false</LinksUpToDate>
  <CharactersWithSpaces>3453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2021-05-14T02:08:00Z</dcterms:created>
  <dc:creator>Luping</dc:creator>
  <cp:lastModifiedBy>小蕊</cp:lastModifiedBy>
  <cp:lastPrinted>2024-05-27T01:58:08Z</cp:lastPrinted>
  <dcterms:modified xsi:type="dcterms:W3CDTF">2024-05-27T02:02:25Z</dcterms:modified>
  <dc:title>        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